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B9" w:rsidRDefault="002542B9" w:rsidP="002542B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关于市十七届人大五次会议第219号建议的协办意见</w:t>
      </w:r>
    </w:p>
    <w:p w:rsidR="002542B9" w:rsidRPr="002542B9" w:rsidRDefault="002542B9" w:rsidP="002542B9">
      <w:pPr>
        <w:spacing w:line="560" w:lineRule="exact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9F9F9"/>
        </w:rPr>
      </w:pP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市住建局：</w:t>
      </w:r>
    </w:p>
    <w:p w:rsidR="002542B9" w:rsidRPr="002542B9" w:rsidRDefault="002542B9" w:rsidP="002542B9">
      <w:pPr>
        <w:spacing w:line="5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9F9F9"/>
        </w:rPr>
      </w:pP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关于市第十七届五次会议第219号提案《关于全面整治农村电杆线缆，高水平推进美丽乡村建设的建议》文件已收悉，现根据我公司实际情况，作出以下回复：</w:t>
      </w:r>
    </w:p>
    <w:p w:rsidR="002542B9" w:rsidRDefault="002542B9" w:rsidP="002542B9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9F9F9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9F9F9"/>
        </w:rPr>
        <w:t>建设现状</w:t>
      </w:r>
    </w:p>
    <w:p w:rsidR="002542B9" w:rsidRPr="002542B9" w:rsidRDefault="002542B9" w:rsidP="002542B9">
      <w:pPr>
        <w:spacing w:line="5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9F9F9"/>
        </w:rPr>
      </w:pP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农村弱电杆线建设早期缺少统一建设规划，</w:t>
      </w:r>
      <w:r w:rsidR="00676F6B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  <w:shd w:val="clear" w:color="auto" w:fill="F9F9F9"/>
        </w:rPr>
        <w:t>慈溪</w:t>
      </w: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联通经过多次融合重组，重复建设，线路横跨道路。在市委市政府着手全面推进小城镇综合环境整治和美丽乡村建设后，我公司积极响应配合、落实推进，全市</w:t>
      </w:r>
      <w:r w:rsidR="00676F6B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归属</w:t>
      </w: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联通产权</w:t>
      </w:r>
      <w:r w:rsidR="00676F6B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的</w:t>
      </w:r>
      <w:bookmarkStart w:id="0" w:name="_GoBack"/>
      <w:bookmarkEnd w:id="0"/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弱电杆线建设和存量杆线整治工作有序开展。</w:t>
      </w:r>
    </w:p>
    <w:p w:rsidR="002542B9" w:rsidRDefault="002542B9" w:rsidP="002542B9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9F9F9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9F9F9"/>
        </w:rPr>
        <w:t>推进思路</w:t>
      </w:r>
    </w:p>
    <w:p w:rsidR="002542B9" w:rsidRPr="002542B9" w:rsidRDefault="002542B9" w:rsidP="002542B9">
      <w:pPr>
        <w:spacing w:line="5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9F9F9"/>
        </w:rPr>
      </w:pP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1.明确弱电新建设施流程，需报政府相关部门批复备案后再建设；</w:t>
      </w:r>
    </w:p>
    <w:p w:rsidR="002542B9" w:rsidRPr="002542B9" w:rsidRDefault="002542B9" w:rsidP="002542B9">
      <w:pPr>
        <w:spacing w:line="5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9F9F9"/>
        </w:rPr>
      </w:pP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2.基站建设建议由铁塔公司统一牵头，避免各自重复建设；</w:t>
      </w:r>
    </w:p>
    <w:p w:rsidR="002542B9" w:rsidRPr="002542B9" w:rsidRDefault="002542B9" w:rsidP="002542B9">
      <w:pPr>
        <w:spacing w:line="5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9F9F9"/>
        </w:rPr>
      </w:pP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3.在道路新建、改造过程中，通信管道、杆路采取共建共享原则；</w:t>
      </w:r>
    </w:p>
    <w:p w:rsidR="002542B9" w:rsidRPr="002542B9" w:rsidRDefault="002542B9" w:rsidP="002542B9">
      <w:pPr>
        <w:spacing w:line="5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9F9F9"/>
        </w:rPr>
      </w:pP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4.新建小区、园区、商业楼宇由通管局牵头管理，统一实行三网合一。</w:t>
      </w:r>
    </w:p>
    <w:p w:rsidR="002542B9" w:rsidRPr="002542B9" w:rsidRDefault="002542B9" w:rsidP="002542B9">
      <w:pPr>
        <w:spacing w:line="56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9F9F9"/>
        </w:rPr>
      </w:pPr>
      <w:r w:rsidRPr="002542B9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9F9F9"/>
        </w:rPr>
        <w:t>近几年来，我公司积极配合市内各镇、村的美丽乡村建设，已经着手对各镇主要道路两侧杂乱杆线进行整治，但诚如在提案中提到的，杆线杂乱情况还大量存在。因涉及面广、整改工作量大、资金需求大，推进速度和效果不如预期。此外，该工作是一个动态过程，涉及面广，从体制机制到顶层设计，以及与用户的私拉乱接都有关联。希望政府部门能出台相关政策进行规范，同时也请社会各界共同监督管理。</w:t>
      </w:r>
    </w:p>
    <w:p w:rsidR="002542B9" w:rsidRDefault="002542B9" w:rsidP="002542B9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</w:p>
    <w:p w:rsidR="002542B9" w:rsidRDefault="002542B9" w:rsidP="002542B9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</w:p>
    <w:p w:rsidR="002542B9" w:rsidRDefault="002542B9" w:rsidP="002542B9">
      <w:pPr>
        <w:pStyle w:val="a3"/>
        <w:spacing w:line="560" w:lineRule="exact"/>
        <w:ind w:firstLineChars="1550" w:firstLine="4960"/>
        <w:jc w:val="righ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 xml:space="preserve">       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中国联合网络通信有限公司宁波市慈溪分公司</w:t>
      </w:r>
    </w:p>
    <w:p w:rsidR="002542B9" w:rsidRPr="002542B9" w:rsidRDefault="002542B9" w:rsidP="002542B9">
      <w:pPr>
        <w:spacing w:line="560" w:lineRule="exact"/>
        <w:ind w:right="160" w:firstLineChars="1650" w:firstLine="5280"/>
        <w:jc w:val="righ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2021年5月10日</w:t>
      </w:r>
    </w:p>
    <w:p w:rsidR="00972342" w:rsidRDefault="00972342"/>
    <w:sectPr w:rsidR="0097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8B"/>
    <w:rsid w:val="0018578B"/>
    <w:rsid w:val="002542B9"/>
    <w:rsid w:val="00676F6B"/>
    <w:rsid w:val="009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B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B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luhj</dc:creator>
  <cp:keywords/>
  <dc:description/>
  <cp:lastModifiedBy>luhj</cp:lastModifiedBy>
  <cp:revision>3</cp:revision>
  <dcterms:created xsi:type="dcterms:W3CDTF">2021-05-11T23:57:00Z</dcterms:created>
  <dcterms:modified xsi:type="dcterms:W3CDTF">2021-05-12T00:00:00Z</dcterms:modified>
</cp:coreProperties>
</file>