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仿宋" w:eastAsia="黑体" w:cs="Times New Roman"/>
          <w:sz w:val="36"/>
          <w:szCs w:val="36"/>
        </w:rPr>
      </w:pPr>
      <w:r>
        <w:rPr>
          <w:rFonts w:hint="eastAsia" w:ascii="黑体" w:eastAsia="黑体" w:cs="Times New Roman"/>
          <w:b/>
          <w:sz w:val="32"/>
          <w:szCs w:val="32"/>
        </w:rPr>
        <w:t>关于市十</w:t>
      </w:r>
      <w:r>
        <w:rPr>
          <w:rFonts w:hint="eastAsia" w:ascii="黑体" w:eastAsia="黑体" w:cs="Times New Roman"/>
          <w:b/>
          <w:sz w:val="32"/>
          <w:szCs w:val="32"/>
          <w:lang w:val="en-US" w:eastAsia="zh-CN"/>
        </w:rPr>
        <w:t>八</w:t>
      </w:r>
      <w:r>
        <w:rPr>
          <w:rFonts w:hint="eastAsia" w:ascii="黑体" w:eastAsia="黑体" w:cs="Times New Roman"/>
          <w:b/>
          <w:sz w:val="32"/>
          <w:szCs w:val="32"/>
        </w:rPr>
        <w:t>届人大</w:t>
      </w:r>
      <w:r>
        <w:rPr>
          <w:rFonts w:hint="eastAsia" w:ascii="黑体" w:eastAsia="黑体" w:cs="Times New Roman"/>
          <w:b/>
          <w:sz w:val="32"/>
          <w:szCs w:val="32"/>
          <w:lang w:val="en-US" w:eastAsia="zh-CN"/>
        </w:rPr>
        <w:t>三次</w:t>
      </w:r>
      <w:r>
        <w:rPr>
          <w:rFonts w:hint="eastAsia" w:ascii="黑体" w:eastAsia="黑体" w:cs="Times New Roman"/>
          <w:b/>
          <w:sz w:val="32"/>
          <w:szCs w:val="32"/>
        </w:rPr>
        <w:t>会议第</w:t>
      </w:r>
      <w:r>
        <w:rPr>
          <w:rFonts w:hint="eastAsia" w:ascii="黑体" w:eastAsia="黑体" w:cs="Times New Roman"/>
          <w:b/>
          <w:sz w:val="32"/>
          <w:szCs w:val="32"/>
          <w:lang w:val="en-US" w:eastAsia="zh-CN"/>
        </w:rPr>
        <w:t>210</w:t>
      </w:r>
      <w:r>
        <w:rPr>
          <w:rFonts w:hint="eastAsia" w:ascii="黑体" w:eastAsia="黑体" w:cs="Times New Roman"/>
          <w:b/>
          <w:sz w:val="32"/>
          <w:szCs w:val="32"/>
        </w:rPr>
        <w:t>号建议协办意见的函</w:t>
      </w:r>
    </w:p>
    <w:p>
      <w:pPr>
        <w:widowControl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</w:p>
    <w:p>
      <w:pPr>
        <w:widowControl/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市水利局</w:t>
      </w:r>
      <w:r>
        <w:rPr>
          <w:rFonts w:hint="eastAsia" w:ascii="仿宋" w:hAnsi="仿宋" w:eastAsia="仿宋" w:cs="Times New Roman"/>
          <w:sz w:val="30"/>
          <w:szCs w:val="30"/>
        </w:rPr>
        <w:t>：</w:t>
      </w:r>
    </w:p>
    <w:p>
      <w:pPr>
        <w:widowControl/>
        <w:ind w:firstLine="600" w:firstLineChars="200"/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市人大十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八</w:t>
      </w:r>
      <w:r>
        <w:rPr>
          <w:rFonts w:hint="eastAsia" w:ascii="仿宋" w:hAnsi="仿宋" w:eastAsia="仿宋" w:cs="Times New Roman"/>
          <w:sz w:val="30"/>
          <w:szCs w:val="30"/>
        </w:rPr>
        <w:t>届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三次</w:t>
      </w:r>
      <w:r>
        <w:rPr>
          <w:rFonts w:hint="eastAsia" w:ascii="仿宋" w:hAnsi="仿宋" w:eastAsia="仿宋" w:cs="Times New Roman"/>
          <w:sz w:val="30"/>
          <w:szCs w:val="30"/>
        </w:rPr>
        <w:t>会议第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210</w:t>
      </w:r>
      <w:r>
        <w:rPr>
          <w:rFonts w:hint="eastAsia" w:ascii="仿宋" w:hAnsi="仿宋" w:eastAsia="仿宋" w:cs="Times New Roman"/>
          <w:sz w:val="30"/>
          <w:szCs w:val="30"/>
        </w:rPr>
        <w:t>号建议《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关于村级河道治理的建议</w:t>
      </w:r>
      <w:r>
        <w:rPr>
          <w:rFonts w:hint="eastAsia" w:ascii="仿宋" w:hAnsi="仿宋" w:eastAsia="仿宋" w:cs="Times New Roman"/>
          <w:sz w:val="30"/>
          <w:szCs w:val="30"/>
        </w:rPr>
        <w:t>》已收悉，现提出如下协办意见：</w:t>
      </w:r>
    </w:p>
    <w:p>
      <w:pPr>
        <w:ind w:firstLine="600" w:firstLineChars="200"/>
        <w:rPr>
          <w:rFonts w:hint="eastAsia" w:ascii="仿宋" w:hAnsi="仿宋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改善河道环境</w:t>
      </w:r>
      <w:r>
        <w:rPr>
          <w:rFonts w:hint="eastAsia" w:ascii="仿宋" w:hAnsi="仿宋" w:eastAsia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提升村容村貌</w:t>
      </w:r>
      <w:r>
        <w:rPr>
          <w:rFonts w:hint="eastAsia" w:ascii="仿宋" w:hAnsi="仿宋" w:eastAsia="仿宋"/>
          <w:kern w:val="0"/>
          <w:sz w:val="30"/>
          <w:szCs w:val="30"/>
        </w:rPr>
        <w:t>是美丽乡村建设的重要内容</w:t>
      </w:r>
      <w:r>
        <w:rPr>
          <w:rFonts w:hint="eastAsia" w:ascii="仿宋" w:hAnsi="仿宋" w:eastAsia="仿宋"/>
          <w:kern w:val="0"/>
          <w:sz w:val="30"/>
          <w:szCs w:val="30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u w:val="none"/>
          <w:lang w:val="en-US" w:eastAsia="zh-CN"/>
        </w:rPr>
        <w:t>“十四五”以来，</w:t>
      </w:r>
      <w:r>
        <w:rPr>
          <w:rFonts w:hint="eastAsia" w:ascii="仿宋" w:hAnsi="仿宋" w:eastAsia="仿宋"/>
          <w:kern w:val="0"/>
          <w:sz w:val="30"/>
          <w:szCs w:val="30"/>
          <w:lang w:eastAsia="zh-CN"/>
        </w:rPr>
        <w:t>我市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稳步推进</w:t>
      </w:r>
      <w:r>
        <w:rPr>
          <w:rFonts w:hint="eastAsia" w:ascii="仿宋" w:hAnsi="仿宋" w:eastAsia="仿宋"/>
          <w:kern w:val="0"/>
          <w:sz w:val="30"/>
          <w:szCs w:val="30"/>
          <w:lang w:eastAsia="zh-CN"/>
        </w:rPr>
        <w:t>新时代美丽乡村建设“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12113</w:t>
      </w:r>
      <w:r>
        <w:rPr>
          <w:rFonts w:hint="eastAsia" w:ascii="仿宋" w:hAnsi="仿宋" w:eastAsia="仿宋"/>
          <w:kern w:val="0"/>
          <w:sz w:val="30"/>
          <w:szCs w:val="30"/>
          <w:lang w:eastAsia="zh-CN"/>
        </w:rPr>
        <w:t>”工程，</w:t>
      </w:r>
      <w:r>
        <w:rPr>
          <w:rFonts w:hint="eastAsia" w:ascii="仿宋" w:hAnsi="仿宋" w:eastAsia="仿宋" w:cs="Times New Roman"/>
          <w:kern w:val="0"/>
          <w:sz w:val="30"/>
          <w:szCs w:val="30"/>
          <w:lang w:eastAsia="zh-CN"/>
        </w:rPr>
        <w:t>紧紧围绕“建设外在美、提升内在美、致力发展美”，聚力打造“三美”村庄，</w:t>
      </w:r>
      <w:r>
        <w:rPr>
          <w:rFonts w:hint="eastAsia" w:ascii="仿宋" w:hAnsi="仿宋" w:eastAsia="仿宋" w:cs="Times New Roman"/>
          <w:kern w:val="0"/>
          <w:sz w:val="30"/>
          <w:szCs w:val="30"/>
          <w:lang w:val="en-US" w:eastAsia="zh-CN"/>
        </w:rPr>
        <w:t>在实施美丽乡村建设工作过程中，将建设项目与村级河道建设等</w:t>
      </w:r>
      <w:r>
        <w:rPr>
          <w:rFonts w:hint="eastAsia" w:ascii="仿宋" w:hAnsi="仿宋" w:eastAsia="仿宋" w:cs="Times New Roman"/>
          <w:kern w:val="0"/>
          <w:sz w:val="30"/>
          <w:szCs w:val="30"/>
          <w:lang w:eastAsia="zh-CN"/>
        </w:rPr>
        <w:t>相关工作紧密结合，对纳入美丽乡村建设计划的</w:t>
      </w:r>
      <w:r>
        <w:rPr>
          <w:rFonts w:hint="eastAsia" w:ascii="仿宋" w:hAnsi="仿宋" w:eastAsia="仿宋" w:cs="Times New Roman"/>
          <w:kern w:val="0"/>
          <w:sz w:val="30"/>
          <w:szCs w:val="30"/>
          <w:lang w:val="en-US" w:eastAsia="zh-CN"/>
        </w:rPr>
        <w:t>河道护栏、</w:t>
      </w:r>
      <w:r>
        <w:rPr>
          <w:rFonts w:hint="eastAsia" w:ascii="仿宋_GB2312" w:hAnsi="仿宋_GB2312" w:eastAsia="仿宋_GB2312"/>
          <w:sz w:val="32"/>
          <w:szCs w:val="30"/>
          <w:lang w:eastAsia="zh-CN"/>
        </w:rPr>
        <w:t>砌坎</w:t>
      </w:r>
      <w:r>
        <w:rPr>
          <w:rFonts w:hint="eastAsia" w:ascii="仿宋_GB2312" w:hAnsi="仿宋_GB2312" w:eastAsia="仿宋_GB2312"/>
          <w:sz w:val="32"/>
          <w:szCs w:val="30"/>
        </w:rPr>
        <w:t>工程</w:t>
      </w:r>
      <w:r>
        <w:rPr>
          <w:rFonts w:hint="eastAsia" w:ascii="仿宋_GB2312" w:hAnsi="仿宋_GB2312" w:eastAsia="仿宋_GB2312"/>
          <w:sz w:val="32"/>
          <w:szCs w:val="30"/>
          <w:lang w:val="en-US" w:eastAsia="zh-CN"/>
        </w:rPr>
        <w:t>等项目</w:t>
      </w:r>
      <w:r>
        <w:rPr>
          <w:rFonts w:hint="eastAsia" w:ascii="仿宋" w:hAnsi="仿宋" w:eastAsia="仿宋" w:cs="Times New Roman"/>
          <w:kern w:val="0"/>
          <w:sz w:val="30"/>
          <w:szCs w:val="30"/>
          <w:lang w:eastAsia="zh-CN"/>
        </w:rPr>
        <w:t>，市财政按照工程直接投入的60%予以扶持</w:t>
      </w:r>
      <w:r>
        <w:rPr>
          <w:rFonts w:hint="eastAsia" w:ascii="仿宋" w:hAnsi="仿宋" w:eastAsia="仿宋" w:cs="Times New Roman"/>
          <w:kern w:val="0"/>
          <w:sz w:val="30"/>
          <w:szCs w:val="30"/>
          <w:lang w:val="en-US" w:eastAsia="zh-CN"/>
        </w:rPr>
        <w:t>。</w:t>
      </w:r>
      <w:r>
        <w:rPr>
          <w:rFonts w:hint="eastAsia" w:ascii="仿宋" w:hAnsi="仿宋" w:eastAsia="仿宋" w:cs="Times New Roman"/>
          <w:kern w:val="0"/>
          <w:sz w:val="30"/>
          <w:szCs w:val="30"/>
          <w:lang w:eastAsia="zh-CN"/>
        </w:rPr>
        <w:t>“</w:t>
      </w:r>
      <w:r>
        <w:rPr>
          <w:rFonts w:hint="eastAsia" w:ascii="仿宋" w:hAnsi="仿宋" w:eastAsia="仿宋" w:cs="Times New Roman"/>
          <w:kern w:val="0"/>
          <w:sz w:val="30"/>
          <w:szCs w:val="30"/>
          <w:lang w:val="en-US" w:eastAsia="zh-CN"/>
        </w:rPr>
        <w:t>十四五”期间</w:t>
      </w:r>
      <w:r>
        <w:rPr>
          <w:rFonts w:hint="eastAsia" w:ascii="仿宋" w:hAnsi="仿宋" w:eastAsia="仿宋" w:cs="Times New Roman"/>
          <w:kern w:val="0"/>
          <w:sz w:val="30"/>
          <w:szCs w:val="30"/>
          <w:lang w:eastAsia="zh-CN"/>
        </w:rPr>
        <w:t>，计划培育建设乡村振兴典范村10个左右、特色村20个左右，组织实施宜居村100个左右，累计创建景区村100个以上，实施梳理式改造项目村30个左右，基本形成“点上示范出彩、线上连片成景、面上美丽宜居”的新时代美丽乡村画卷，打响慈溪美丽乡村建设品牌。</w:t>
      </w:r>
    </w:p>
    <w:p>
      <w:pPr>
        <w:ind w:firstLine="600" w:firstLineChars="200"/>
        <w:rPr>
          <w:rFonts w:hint="default" w:ascii="仿宋" w:hAnsi="仿宋" w:eastAsia="仿宋" w:cs="Times New Roman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0"/>
          <w:szCs w:val="30"/>
          <w:lang w:val="en-US" w:eastAsia="zh-CN"/>
        </w:rPr>
        <w:t>下步</w:t>
      </w:r>
      <w:r>
        <w:rPr>
          <w:rFonts w:hint="eastAsia" w:ascii="仿宋" w:hAnsi="仿宋" w:eastAsia="仿宋" w:cs="Times New Roman"/>
          <w:kern w:val="0"/>
          <w:sz w:val="30"/>
          <w:szCs w:val="30"/>
          <w:lang w:eastAsia="zh-CN"/>
        </w:rPr>
        <w:t>我局将一如既往在美丽乡村</w:t>
      </w:r>
      <w:r>
        <w:rPr>
          <w:rFonts w:hint="eastAsia" w:ascii="仿宋" w:hAnsi="仿宋" w:eastAsia="仿宋" w:cs="Times New Roman"/>
          <w:kern w:val="0"/>
          <w:sz w:val="30"/>
          <w:szCs w:val="30"/>
          <w:lang w:val="en-US" w:eastAsia="zh-CN"/>
        </w:rPr>
        <w:t>建设</w:t>
      </w:r>
      <w:r>
        <w:rPr>
          <w:rFonts w:hint="eastAsia" w:ascii="仿宋" w:hAnsi="仿宋" w:eastAsia="仿宋" w:cs="Times New Roman"/>
          <w:kern w:val="0"/>
          <w:sz w:val="30"/>
          <w:szCs w:val="30"/>
          <w:lang w:eastAsia="zh-CN"/>
        </w:rPr>
        <w:t>工作中积极助力</w:t>
      </w:r>
      <w:r>
        <w:rPr>
          <w:rFonts w:hint="eastAsia" w:ascii="仿宋" w:hAnsi="仿宋" w:eastAsia="仿宋" w:cs="Times New Roman"/>
          <w:kern w:val="0"/>
          <w:sz w:val="30"/>
          <w:szCs w:val="30"/>
          <w:lang w:val="en-US" w:eastAsia="zh-CN"/>
        </w:rPr>
        <w:t>村级河道治理工作</w:t>
      </w:r>
      <w:r>
        <w:rPr>
          <w:rFonts w:hint="eastAsia" w:ascii="仿宋" w:hAnsi="仿宋" w:eastAsia="仿宋" w:cs="Times New Roman"/>
          <w:ker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Times New Roman"/>
          <w:kern w:val="0"/>
          <w:sz w:val="30"/>
          <w:szCs w:val="30"/>
          <w:lang w:val="en-US" w:eastAsia="zh-CN"/>
        </w:rPr>
        <w:t>进一步提升</w:t>
      </w:r>
      <w:r>
        <w:rPr>
          <w:rFonts w:hint="eastAsia" w:ascii="仿宋" w:hAnsi="仿宋" w:eastAsia="仿宋" w:cs="Times New Roman"/>
          <w:kern w:val="0"/>
          <w:sz w:val="30"/>
          <w:szCs w:val="30"/>
          <w:lang w:eastAsia="zh-CN"/>
        </w:rPr>
        <w:t>水美乡村建设水平，有效推进乡村品质提升。</w:t>
      </w:r>
    </w:p>
    <w:p>
      <w:pPr>
        <w:ind w:firstLine="600" w:firstLineChars="200"/>
        <w:rPr>
          <w:rFonts w:hint="eastAsia" w:ascii="仿宋" w:hAnsi="仿宋" w:eastAsia="仿宋" w:cs="Times New Roman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kern w:val="0"/>
          <w:sz w:val="30"/>
          <w:szCs w:val="30"/>
          <w:lang w:eastAsia="zh-CN"/>
        </w:rPr>
        <w:t>最后，请转达我局对孙利群代表</w:t>
      </w:r>
      <w:r>
        <w:rPr>
          <w:rFonts w:hint="eastAsia" w:ascii="仿宋" w:hAnsi="仿宋" w:eastAsia="仿宋" w:cs="Times New Roman"/>
          <w:kern w:val="0"/>
          <w:sz w:val="30"/>
          <w:szCs w:val="30"/>
          <w:lang w:val="en-US" w:eastAsia="zh-CN"/>
        </w:rPr>
        <w:t>和余云宽代表</w:t>
      </w:r>
      <w:r>
        <w:rPr>
          <w:rFonts w:hint="eastAsia" w:ascii="仿宋" w:hAnsi="仿宋" w:eastAsia="仿宋" w:cs="Times New Roman"/>
          <w:kern w:val="0"/>
          <w:sz w:val="30"/>
          <w:szCs w:val="30"/>
          <w:lang w:eastAsia="zh-CN"/>
        </w:rPr>
        <w:t>关心支持我市农村工作的谢意！</w:t>
      </w:r>
    </w:p>
    <w:p>
      <w:pPr>
        <w:ind w:firstLine="600" w:firstLineChars="200"/>
        <w:rPr>
          <w:rFonts w:hint="eastAsia" w:ascii="仿宋" w:hAnsi="仿宋" w:eastAsia="仿宋" w:cs="Times New Roman"/>
          <w:kern w:val="0"/>
          <w:sz w:val="30"/>
          <w:szCs w:val="30"/>
          <w:lang w:eastAsia="zh-CN"/>
        </w:rPr>
      </w:pPr>
    </w:p>
    <w:p>
      <w:pPr>
        <w:spacing w:line="540" w:lineRule="exact"/>
        <w:jc w:val="right"/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</w:rPr>
        <w:t xml:space="preserve">                 </w:t>
      </w:r>
      <w:r>
        <w:rPr>
          <w:rFonts w:hint="eastAsia" w:ascii="仿宋" w:hAnsi="仿宋" w:eastAsia="仿宋" w:cs="Times New Roman"/>
          <w:lang w:val="en-US" w:eastAsia="zh-CN"/>
        </w:rPr>
        <w:t xml:space="preserve">                                   </w:t>
      </w:r>
      <w:bookmarkStart w:id="0" w:name="_GoBack"/>
      <w:r>
        <w:rPr>
          <w:rFonts w:hint="eastAsia" w:ascii="仿宋" w:hAnsi="仿宋" w:eastAsia="仿宋" w:cs="Times New Roman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>慈溪市农业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农村</w:t>
      </w:r>
      <w:r>
        <w:rPr>
          <w:rFonts w:hint="eastAsia" w:ascii="仿宋" w:hAnsi="仿宋" w:eastAsia="仿宋" w:cs="Times New Roman"/>
          <w:sz w:val="30"/>
          <w:szCs w:val="30"/>
        </w:rPr>
        <w:t>局</w:t>
      </w:r>
    </w:p>
    <w:p>
      <w:pPr>
        <w:spacing w:line="540" w:lineRule="exact"/>
        <w:ind w:firstLine="600" w:firstLineChars="200"/>
        <w:jc w:val="right"/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                               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2024</w:t>
      </w:r>
      <w:r>
        <w:rPr>
          <w:rFonts w:hint="eastAsia" w:ascii="仿宋" w:hAnsi="仿宋" w:eastAsia="仿宋" w:cs="Times New Roman"/>
          <w:sz w:val="30"/>
          <w:szCs w:val="30"/>
        </w:rPr>
        <w:t>年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Times New Roman"/>
          <w:sz w:val="30"/>
          <w:szCs w:val="30"/>
        </w:rPr>
        <w:t>月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 w:cs="Times New Roman"/>
          <w:sz w:val="30"/>
          <w:szCs w:val="30"/>
        </w:rPr>
        <w:t>日</w:t>
      </w:r>
    </w:p>
    <w:bookmarkEnd w:id="0"/>
    <w:p>
      <w:pPr>
        <w:spacing w:line="540" w:lineRule="exact"/>
        <w:ind w:firstLine="600" w:firstLineChars="200"/>
        <w:rPr>
          <w:rFonts w:hint="eastAsia" w:ascii="仿宋" w:hAnsi="仿宋" w:eastAsia="仿宋" w:cs="Times New Roman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sz w:val="30"/>
          <w:szCs w:val="30"/>
        </w:rPr>
        <w:t>联系人：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陈晨</w:t>
      </w:r>
    </w:p>
    <w:p>
      <w:pPr>
        <w:spacing w:line="540" w:lineRule="exact"/>
        <w:ind w:firstLine="600" w:firstLineChars="200"/>
        <w:rPr>
          <w:rFonts w:ascii="仿宋_GB2312" w:hAnsi="Verdana" w:eastAsia="仿宋_GB2312" w:cs="宋体"/>
          <w:color w:val="000000"/>
          <w:spacing w:val="-16"/>
          <w:kern w:val="0"/>
          <w:sz w:val="30"/>
          <w:szCs w:val="32"/>
        </w:rPr>
        <w:sectPr>
          <w:footerReference r:id="rId3" w:type="default"/>
          <w:pgSz w:w="11906" w:h="16838"/>
          <w:pgMar w:top="1440" w:right="1588" w:bottom="1440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Times New Roman"/>
          <w:sz w:val="30"/>
          <w:szCs w:val="30"/>
        </w:rPr>
        <w:t>联系电话：</w:t>
      </w:r>
      <w:r>
        <w:rPr>
          <w:rFonts w:hint="eastAsia" w:ascii="仿宋" w:hAnsi="仿宋" w:eastAsia="仿宋"/>
          <w:sz w:val="30"/>
          <w:szCs w:val="30"/>
        </w:rPr>
        <w:t>6397674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2540</wp:posOffset>
              </wp:positionV>
              <wp:extent cx="1828800" cy="1828800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.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T8kI+0QAAAAUBAAAPAAAAAAAAAAEA&#10;IAAAACIAAABkcnMvZG93bnJldi54bWxQSwECFAAUAAAACACHTuJAwsBZwN0BAAC+AwAADgAAAAAA&#10;AAABACAAAAAg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NmEwMzg0YjdlY2VhYTIyMzhjNGRlNzVkNmQ3YjEifQ=="/>
  </w:docVars>
  <w:rsids>
    <w:rsidRoot w:val="7D7A4041"/>
    <w:rsid w:val="315471D8"/>
    <w:rsid w:val="57B506A0"/>
    <w:rsid w:val="5CBC7FB4"/>
    <w:rsid w:val="66A27974"/>
    <w:rsid w:val="6CB330A2"/>
    <w:rsid w:val="7D7A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Normal Indent1"/>
    <w:qFormat/>
    <w:uiPriority w:val="99"/>
    <w:pPr>
      <w:widowControl w:val="0"/>
      <w:ind w:firstLine="200"/>
      <w:jc w:val="both"/>
    </w:pPr>
    <w:rPr>
      <w:rFonts w:ascii="Times New Roman" w:hAnsi="Times New Roman" w:eastAsia="楷体_GB2312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2024-04-23T06:55:00Z</dcterms:created>
  <dc:creator>cc</dc:creator>
  <cp:lastModifiedBy>李郑颖</cp:lastModifiedBy>
  <dcterms:modified xsi:type="dcterms:W3CDTF">2024-04-28T06:39:38Z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2E253482C6A3431BA31C502A63895799_11</vt:lpwstr>
  </property>
</Properties>
</file>