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92E0" w14:textId="77777777" w:rsidR="008B42B5" w:rsidRPr="00514AEE" w:rsidRDefault="008B42B5" w:rsidP="008862D2">
      <w:pPr>
        <w:widowControl/>
        <w:spacing w:line="560" w:lineRule="exact"/>
        <w:jc w:val="center"/>
        <w:outlineLvl w:val="1"/>
        <w:rPr>
          <w:rFonts w:ascii="Arial" w:eastAsia="宋体" w:hAnsi="Arial" w:cs="Arial"/>
          <w:color w:val="000000"/>
          <w:kern w:val="36"/>
          <w:sz w:val="44"/>
          <w:szCs w:val="44"/>
        </w:rPr>
      </w:pPr>
    </w:p>
    <w:p w14:paraId="43A592E1" w14:textId="77777777" w:rsidR="008862D2" w:rsidRDefault="008862D2" w:rsidP="00AB048D">
      <w:pPr>
        <w:widowControl/>
        <w:spacing w:line="700" w:lineRule="exact"/>
        <w:jc w:val="center"/>
        <w:outlineLvl w:val="1"/>
        <w:rPr>
          <w:rFonts w:asciiTheme="minorEastAsia" w:hAnsiTheme="minorEastAsia" w:cs="Arial"/>
          <w:b/>
          <w:color w:val="000000"/>
          <w:kern w:val="36"/>
          <w:sz w:val="44"/>
          <w:szCs w:val="44"/>
        </w:rPr>
      </w:pPr>
    </w:p>
    <w:p w14:paraId="43A592E2" w14:textId="77777777" w:rsidR="00986D63" w:rsidRPr="00514AEE" w:rsidRDefault="0018336D" w:rsidP="00AB048D">
      <w:pPr>
        <w:widowControl/>
        <w:spacing w:line="700" w:lineRule="exact"/>
        <w:jc w:val="center"/>
        <w:outlineLvl w:val="1"/>
        <w:rPr>
          <w:rFonts w:asciiTheme="minorEastAsia" w:hAnsiTheme="minorEastAsia" w:cs="Arial"/>
          <w:b/>
          <w:color w:val="000000"/>
          <w:kern w:val="36"/>
          <w:sz w:val="44"/>
          <w:szCs w:val="44"/>
        </w:rPr>
      </w:pPr>
      <w:r w:rsidRPr="00514AEE">
        <w:rPr>
          <w:rFonts w:asciiTheme="minorEastAsia" w:hAnsiTheme="minorEastAsia" w:cs="Arial"/>
          <w:b/>
          <w:color w:val="000000"/>
          <w:kern w:val="36"/>
          <w:sz w:val="44"/>
          <w:szCs w:val="44"/>
        </w:rPr>
        <w:t>关于在公共场所设置自动体外除颤器的建议</w:t>
      </w:r>
    </w:p>
    <w:p w14:paraId="43A592E3" w14:textId="77777777" w:rsidR="00986D63" w:rsidRDefault="00986D63" w:rsidP="008862D2">
      <w:pPr>
        <w:widowControl/>
        <w:spacing w:line="560" w:lineRule="exact"/>
        <w:outlineLvl w:val="1"/>
        <w:rPr>
          <w:rFonts w:asciiTheme="minorEastAsia" w:hAnsiTheme="minorEastAsia" w:cs="Arial"/>
          <w:b/>
          <w:color w:val="000000"/>
          <w:kern w:val="36"/>
          <w:sz w:val="36"/>
          <w:szCs w:val="36"/>
        </w:rPr>
      </w:pPr>
    </w:p>
    <w:p w14:paraId="43A592E4" w14:textId="77777777" w:rsidR="00514AEE" w:rsidRDefault="00514AEE" w:rsidP="008862D2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</w:t>
      </w:r>
      <w:r w:rsidR="005F02D5">
        <w:rPr>
          <w:rFonts w:ascii="楷体_GB2312" w:eastAsia="楷体_GB2312" w:hAnsi="楷体_GB2312" w:cs="楷体_GB2312" w:hint="eastAsia"/>
          <w:sz w:val="32"/>
          <w:szCs w:val="32"/>
        </w:rPr>
        <w:t xml:space="preserve">严介军 </w:t>
      </w:r>
    </w:p>
    <w:p w14:paraId="43A592E5" w14:textId="77777777" w:rsidR="00514AEE" w:rsidRDefault="00514AEE" w:rsidP="008862D2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14:paraId="43A592E6" w14:textId="77777777" w:rsidR="00986D63" w:rsidRPr="00514AEE" w:rsidRDefault="00986D63" w:rsidP="008862D2">
      <w:pPr>
        <w:widowControl/>
        <w:spacing w:line="560" w:lineRule="exact"/>
        <w:outlineLvl w:val="1"/>
        <w:rPr>
          <w:rFonts w:asciiTheme="minorEastAsia" w:hAnsiTheme="minorEastAsia" w:cs="Arial"/>
          <w:b/>
          <w:color w:val="000000"/>
          <w:kern w:val="36"/>
          <w:sz w:val="36"/>
          <w:szCs w:val="36"/>
        </w:rPr>
      </w:pPr>
    </w:p>
    <w:p w14:paraId="43A592E7" w14:textId="77777777" w:rsidR="008862D2" w:rsidRDefault="008B42B5" w:rsidP="00AB048D">
      <w:pPr>
        <w:widowControl/>
        <w:spacing w:line="560" w:lineRule="exact"/>
        <w:ind w:firstLine="658"/>
        <w:jc w:val="left"/>
        <w:outlineLvl w:val="1"/>
        <w:rPr>
          <w:rFonts w:ascii="仿宋_GB2312" w:eastAsia="仿宋_GB2312" w:hAnsi="华文仿宋" w:cs="Arial"/>
          <w:kern w:val="0"/>
          <w:sz w:val="32"/>
          <w:szCs w:val="32"/>
        </w:rPr>
      </w:pP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在我国每年猝死人数将近180 万人，相当于平均每分钟3 个人死于猝死。与如此高发的猝死率相比，我市急救体系和能力却非常薄弱，心脏除颤器在公共场所没有普遍安装。在公共场所设置自动体外除颤器是提高猝死抢救成功率的重要保证，也是发达国家的普遍做法，例如美国、日本、欧洲许多先进国家广泛应用了这项技术，在机场、车站、大型商场、公园、剧场、体育场等公共场所密度安置了自动体外除颤器。</w:t>
      </w:r>
    </w:p>
    <w:p w14:paraId="3543EA27" w14:textId="77777777" w:rsidR="00411852" w:rsidRDefault="008B42B5" w:rsidP="00AB048D">
      <w:pPr>
        <w:widowControl/>
        <w:spacing w:line="560" w:lineRule="exact"/>
        <w:ind w:firstLine="658"/>
        <w:jc w:val="left"/>
        <w:outlineLvl w:val="1"/>
        <w:rPr>
          <w:rFonts w:ascii="仿宋_GB2312" w:eastAsia="仿宋_GB2312" w:hAnsi="华文仿宋" w:cs="Arial" w:hint="eastAsia"/>
          <w:kern w:val="0"/>
          <w:sz w:val="32"/>
          <w:szCs w:val="32"/>
        </w:rPr>
      </w:pP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研究资料表明，致命</w:t>
      </w:r>
      <w:proofErr w:type="gramStart"/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性室速</w:t>
      </w:r>
      <w:proofErr w:type="gramEnd"/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或室颤发生后20秒至30秒内迅速除颤，几乎能使100%的病人得以幸存，而10分钟后的治疗生存率低于10%；每延迟一分钟，患者生存的几率将降低7%至10%。由于心脏性猝死80%以上发生在运动场、家庭、社区和其他公共场所，当专业急救人员赶到时，首次除颤的时间常常是在事发的10分钟后或更久，特别是在交通拥堵的大城市，急救医疗人员到达现场往往超过10 分钟，从而错过了最佳抢救时间，导致院外心脏性猝死的抢救成功率极低。心脏骤停需要在4分钟内进行</w:t>
      </w: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lastRenderedPageBreak/>
        <w:t>抢救，如果等待医生或救援人员赶来，往往为时已晚。若此时周围的人懂得急救知识，现场或附近又有自动体外除颤器，才可能为生命赢得一线生机。但遗憾的是，我们公共急救水平非常落后，公共场所也极少配备自动体外心脏除颤器。不仅如此，即使配备了这些设备，也面临几乎无人会用的尴尬局面。</w:t>
      </w:r>
    </w:p>
    <w:p w14:paraId="5B84FE43" w14:textId="77777777" w:rsidR="00411852" w:rsidRDefault="008B42B5" w:rsidP="00AB048D">
      <w:pPr>
        <w:widowControl/>
        <w:spacing w:line="560" w:lineRule="exact"/>
        <w:ind w:firstLine="658"/>
        <w:jc w:val="left"/>
        <w:outlineLvl w:val="1"/>
        <w:rPr>
          <w:rFonts w:ascii="仿宋_GB2312" w:eastAsia="仿宋_GB2312" w:hAnsi="华文仿宋" w:cs="Arial" w:hint="eastAsia"/>
          <w:kern w:val="0"/>
          <w:sz w:val="32"/>
          <w:szCs w:val="32"/>
        </w:rPr>
      </w:pP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建议相关部门从维护公众生命安全、完善减少意外伤亡的城市安全设施着手，在公共场合设置自动体外除颤器（AED），以方便公众及时施救。公众场所包汽车站、体育场馆、大型商场、剧场、图书馆等公共场所配备自动体外除颤器（AED）</w:t>
      </w:r>
      <w:r w:rsidR="008862D2">
        <w:rPr>
          <w:rFonts w:ascii="仿宋_GB2312" w:eastAsia="仿宋_GB2312" w:hAnsi="华文仿宋" w:cs="Arial" w:hint="eastAsia"/>
          <w:kern w:val="0"/>
          <w:sz w:val="32"/>
          <w:szCs w:val="32"/>
        </w:rPr>
        <w:t>。</w:t>
      </w:r>
    </w:p>
    <w:p w14:paraId="43A592EA" w14:textId="181B24A3" w:rsidR="008862D2" w:rsidRDefault="008B42B5" w:rsidP="00AB048D">
      <w:pPr>
        <w:widowControl/>
        <w:spacing w:line="560" w:lineRule="exact"/>
        <w:ind w:firstLine="658"/>
        <w:jc w:val="left"/>
        <w:outlineLvl w:val="1"/>
        <w:rPr>
          <w:rFonts w:ascii="仿宋_GB2312" w:eastAsia="仿宋_GB2312" w:hAnsi="华文仿宋" w:cs="Arial"/>
          <w:kern w:val="0"/>
          <w:sz w:val="32"/>
          <w:szCs w:val="32"/>
        </w:rPr>
      </w:pPr>
      <w:bookmarkStart w:id="0" w:name="_GoBack"/>
      <w:bookmarkEnd w:id="0"/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为防止自动体外除颤器（AED）在关键时刻不能发挥作用，成</w:t>
      </w:r>
      <w:r w:rsidR="008862D2">
        <w:rPr>
          <w:rFonts w:ascii="仿宋_GB2312" w:eastAsia="仿宋_GB2312" w:hAnsi="华文仿宋" w:cs="Arial" w:hint="eastAsia"/>
          <w:kern w:val="0"/>
          <w:sz w:val="32"/>
          <w:szCs w:val="32"/>
        </w:rPr>
        <w:t>为</w:t>
      </w: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一个摆设。建议政府部门首先做好公共场所AED安装的规划及布局，使得公共场所院外心脏骤停（SCA）患者得到有效及时的救治，实现公共场所AED全覆盖。还应做好AED设备的定期检查和保养工作</w:t>
      </w:r>
      <w:r w:rsidR="008862D2">
        <w:rPr>
          <w:rFonts w:ascii="仿宋_GB2312" w:eastAsia="仿宋_GB2312" w:hAnsi="华文仿宋" w:cs="Arial" w:hint="eastAsia"/>
          <w:kern w:val="0"/>
          <w:sz w:val="32"/>
          <w:szCs w:val="32"/>
        </w:rPr>
        <w:t>。</w:t>
      </w:r>
    </w:p>
    <w:p w14:paraId="43A592EB" w14:textId="77777777" w:rsidR="00BB0094" w:rsidRPr="008862D2" w:rsidRDefault="008B42B5" w:rsidP="00AB048D">
      <w:pPr>
        <w:widowControl/>
        <w:spacing w:line="560" w:lineRule="exact"/>
        <w:ind w:firstLine="658"/>
        <w:jc w:val="left"/>
        <w:outlineLvl w:val="1"/>
        <w:rPr>
          <w:rFonts w:ascii="仿宋_GB2312" w:eastAsia="仿宋_GB2312" w:hAnsi="华文仿宋" w:cs="Arial"/>
          <w:b/>
          <w:color w:val="000000"/>
          <w:kern w:val="36"/>
          <w:sz w:val="32"/>
          <w:szCs w:val="32"/>
        </w:rPr>
      </w:pP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同时</w:t>
      </w:r>
      <w:r w:rsidR="008862D2">
        <w:rPr>
          <w:rFonts w:ascii="仿宋_GB2312" w:eastAsia="仿宋_GB2312" w:hAnsi="华文仿宋" w:cs="Arial" w:hint="eastAsia"/>
          <w:kern w:val="0"/>
          <w:sz w:val="32"/>
          <w:szCs w:val="32"/>
        </w:rPr>
        <w:t>，</w:t>
      </w: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做好AED使用的培训工作，建议形成有步骤的培训计划，对大众进行广泛持续的教育和培训</w:t>
      </w:r>
      <w:r w:rsidR="008862D2">
        <w:rPr>
          <w:rFonts w:ascii="仿宋_GB2312" w:eastAsia="仿宋_GB2312" w:hAnsi="华文仿宋" w:cs="Arial" w:hint="eastAsia"/>
          <w:kern w:val="0"/>
          <w:sz w:val="32"/>
          <w:szCs w:val="32"/>
        </w:rPr>
        <w:t>。</w:t>
      </w: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可以先从医务人员及医疗相关人员培训开始，由于公安、消防、武警、安保等人员往往是院外心脏骤停（SCA）事件发生的第一响应</w:t>
      </w:r>
      <w:r w:rsidR="00911EEC">
        <w:rPr>
          <w:rFonts w:ascii="仿宋_GB2312" w:eastAsia="仿宋_GB2312" w:hAnsi="华文仿宋" w:cs="Arial" w:hint="eastAsia"/>
          <w:kern w:val="0"/>
          <w:sz w:val="32"/>
          <w:szCs w:val="32"/>
        </w:rPr>
        <w:t>者</w:t>
      </w:r>
      <w:r w:rsidRPr="008862D2">
        <w:rPr>
          <w:rFonts w:ascii="仿宋_GB2312" w:eastAsia="仿宋_GB2312" w:hAnsi="华文仿宋" w:cs="Arial" w:hint="eastAsia"/>
          <w:kern w:val="0"/>
          <w:sz w:val="32"/>
          <w:szCs w:val="32"/>
        </w:rPr>
        <w:t>，应加强该群体AED使用培训，再向青年群体、大学生及志愿者培训，逐步向大众过度，AED的使用方法培训应做到持久、广泛，使AED使用真正得到推广普及，做到人人都会用AED，公共场所及时施救，切实保障城市运行和人民群众生命安全。</w:t>
      </w:r>
    </w:p>
    <w:sectPr w:rsidR="00BB0094" w:rsidRPr="008862D2" w:rsidSect="00AB048D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92EE" w14:textId="77777777" w:rsidR="008B42B5" w:rsidRDefault="008B42B5" w:rsidP="008B42B5">
      <w:r>
        <w:separator/>
      </w:r>
    </w:p>
  </w:endnote>
  <w:endnote w:type="continuationSeparator" w:id="0">
    <w:p w14:paraId="43A592EF" w14:textId="77777777" w:rsidR="008B42B5" w:rsidRDefault="008B42B5" w:rsidP="008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3715"/>
      <w:docPartObj>
        <w:docPartGallery w:val="Page Numbers (Bottom of Page)"/>
        <w:docPartUnique/>
      </w:docPartObj>
    </w:sdtPr>
    <w:sdtEndPr/>
    <w:sdtContent>
      <w:p w14:paraId="43A592F0" w14:textId="77777777" w:rsidR="008862D2" w:rsidRDefault="004118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1185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43A592F1" w14:textId="77777777" w:rsidR="008862D2" w:rsidRDefault="00886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92EC" w14:textId="77777777" w:rsidR="008B42B5" w:rsidRDefault="008B42B5" w:rsidP="008B42B5">
      <w:r>
        <w:separator/>
      </w:r>
    </w:p>
  </w:footnote>
  <w:footnote w:type="continuationSeparator" w:id="0">
    <w:p w14:paraId="43A592ED" w14:textId="77777777" w:rsidR="008B42B5" w:rsidRDefault="008B42B5" w:rsidP="008B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36D"/>
    <w:rsid w:val="0018336D"/>
    <w:rsid w:val="00223F5B"/>
    <w:rsid w:val="00394941"/>
    <w:rsid w:val="00411852"/>
    <w:rsid w:val="00514AEE"/>
    <w:rsid w:val="005F02D5"/>
    <w:rsid w:val="008862D2"/>
    <w:rsid w:val="008B42B5"/>
    <w:rsid w:val="00911EEC"/>
    <w:rsid w:val="00986D63"/>
    <w:rsid w:val="00AB048D"/>
    <w:rsid w:val="00B411FD"/>
    <w:rsid w:val="00BB0094"/>
    <w:rsid w:val="00F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3A59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36D"/>
    <w:rPr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dtp1">
    <w:name w:val="dtp1"/>
    <w:basedOn w:val="a0"/>
    <w:rsid w:val="0018336D"/>
    <w:rPr>
      <w:strike w:val="0"/>
      <w:dstrike w:val="0"/>
      <w:color w:val="808080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18336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B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42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4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232">
              <w:marLeft w:val="0"/>
              <w:marRight w:val="0"/>
              <w:marTop w:val="45"/>
              <w:marBottom w:val="150"/>
              <w:divBdr>
                <w:top w:val="single" w:sz="18" w:space="0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BDBDB"/>
                            <w:right w:val="none" w:sz="0" w:space="0" w:color="auto"/>
                          </w:divBdr>
                        </w:div>
                        <w:div w:id="17182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2019-01-10T05:36:00Z</dcterms:created>
  <dcterms:modified xsi:type="dcterms:W3CDTF">2019-01-15T02:10:00Z</dcterms:modified>
</cp:coreProperties>
</file>