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eastAsia="仿宋_GB2312"/>
          <w:sz w:val="32"/>
        </w:rPr>
      </w:pPr>
    </w:p>
    <w:p>
      <w:pPr>
        <w:spacing w:line="540" w:lineRule="exact"/>
        <w:jc w:val="center"/>
        <w:rPr>
          <w:rFonts w:ascii="仿宋_GB2312" w:eastAsia="仿宋_GB2312"/>
          <w:sz w:val="32"/>
        </w:rPr>
      </w:pPr>
      <w:r>
        <w:rPr>
          <w:rFonts w:hint="eastAsia" w:ascii="仿宋_GB2312" w:eastAsia="仿宋_GB2312"/>
          <w:sz w:val="32"/>
        </w:rPr>
        <w:t xml:space="preserve">                                      类别标记：A</w:t>
      </w:r>
    </w:p>
    <w:p>
      <w:pPr>
        <w:spacing w:line="500" w:lineRule="exact"/>
        <w:rPr>
          <w:rFonts w:ascii="仿宋_GB2312" w:eastAsia="仿宋_GB2312"/>
          <w:sz w:val="32"/>
        </w:rPr>
      </w:pPr>
    </w:p>
    <w:p>
      <w:pPr>
        <w:spacing w:line="820" w:lineRule="exact"/>
        <w:rPr>
          <w:rFonts w:ascii="方正小标宋简体" w:eastAsia="方正小标宋简体"/>
          <w:bCs/>
          <w:color w:val="FF0000"/>
          <w:spacing w:val="20"/>
          <w:w w:val="90"/>
          <w:sz w:val="72"/>
          <w:szCs w:val="72"/>
        </w:rPr>
      </w:pPr>
      <w:r>
        <w:rPr>
          <w:rFonts w:hint="eastAsia" w:ascii="方正小标宋简体" w:hAnsi="宋体" w:eastAsia="方正小标宋简体" w:cs="宋体"/>
          <w:bCs/>
          <w:color w:val="FF0000"/>
          <w:spacing w:val="20"/>
          <w:w w:val="90"/>
          <w:sz w:val="72"/>
          <w:szCs w:val="72"/>
        </w:rPr>
        <w:t>慈溪市经济和信息化局文件</w:t>
      </w:r>
    </w:p>
    <w:p>
      <w:pPr>
        <w:spacing w:line="500" w:lineRule="exact"/>
        <w:rPr>
          <w:rFonts w:ascii="仿宋_GB2312" w:eastAsia="仿宋_GB2312"/>
          <w:sz w:val="32"/>
          <w:szCs w:val="32"/>
        </w:rPr>
      </w:pPr>
    </w:p>
    <w:p>
      <w:pPr>
        <w:spacing w:beforeLines="50" w:line="500" w:lineRule="exact"/>
        <w:ind w:right="345" w:rightChars="172"/>
        <w:rPr>
          <w:rFonts w:ascii="仿宋_GB2312" w:eastAsia="仿宋_GB2312"/>
          <w:spacing w:val="-20"/>
          <w:sz w:val="32"/>
        </w:rPr>
      </w:pPr>
      <w:r>
        <w:rPr>
          <w:rFonts w:ascii="方正小标宋简体" w:eastAsia="方正小标宋简体"/>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493395</wp:posOffset>
                </wp:positionV>
                <wp:extent cx="5715000" cy="0"/>
                <wp:effectExtent l="0" t="13970" r="0" b="16510"/>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38.85pt;height:0pt;width:450pt;z-index:251659264;mso-width-relative:page;mso-height-relative:page;" filled="f" stroked="t" coordsize="21600,21600" o:gfxdata="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quVXW&#10;AAAACQEAAA8AAAAAAAAAAQAgAAAAIgAAAGRycy9kb3ducmV2LnhtbFBLAQIUABQAAAAIAIdO4kAw&#10;opRK6QEAANwDAAAOAAAAAAAAAAEAIAAAACUBAABkcnMvZTJvRG9jLnhtbFBLBQYAAAAABgAGAFkB&#10;AACABQAAAAA=&#10;">
                <v:fill on="f" focussize="0,0"/>
                <v:stroke weight="2.25pt" color="#FF0000" joinstyle="round"/>
                <v:imagedata o:title=""/>
                <o:lock v:ext="edit" aspectratio="f"/>
              </v:line>
            </w:pict>
          </mc:Fallback>
        </mc:AlternateContent>
      </w:r>
      <w:r>
        <w:rPr>
          <w:rFonts w:hint="eastAsia" w:ascii="仿宋_GB2312" w:eastAsia="仿宋_GB2312"/>
          <w:sz w:val="32"/>
        </w:rPr>
        <w:t>慈经信建〔20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24</w:t>
      </w:r>
      <w:r>
        <w:rPr>
          <w:rFonts w:hint="eastAsia" w:ascii="仿宋_GB2312" w:eastAsia="仿宋_GB2312"/>
          <w:sz w:val="32"/>
        </w:rPr>
        <w:t>号</w:t>
      </w:r>
      <w:r>
        <w:rPr>
          <w:rFonts w:hint="eastAsia" w:ascii="仿宋_GB2312" w:eastAsia="仿宋_GB2312"/>
          <w:spacing w:val="-20"/>
          <w:sz w:val="32"/>
        </w:rPr>
        <w:t xml:space="preserve">                  </w:t>
      </w:r>
      <w:r>
        <w:rPr>
          <w:rFonts w:hint="eastAsia" w:ascii="仿宋_GB2312" w:eastAsia="仿宋_GB2312"/>
          <w:spacing w:val="-20"/>
          <w:sz w:val="32"/>
          <w:lang w:val="en-US" w:eastAsia="zh-CN"/>
        </w:rPr>
        <w:t xml:space="preserve">       </w:t>
      </w:r>
      <w:r>
        <w:rPr>
          <w:rFonts w:hint="eastAsia" w:ascii="仿宋_GB2312" w:eastAsia="仿宋_GB2312"/>
          <w:sz w:val="32"/>
        </w:rPr>
        <w:t>签发人</w:t>
      </w:r>
      <w:r>
        <w:rPr>
          <w:rFonts w:hint="eastAsia" w:ascii="仿宋_GB2312" w:eastAsia="仿宋_GB2312"/>
          <w:spacing w:val="-20"/>
          <w:sz w:val="32"/>
        </w:rPr>
        <w:t>：</w:t>
      </w:r>
      <w:r>
        <w:rPr>
          <w:rFonts w:hint="eastAsia" w:ascii="楷体_GB2312" w:eastAsia="楷体_GB2312"/>
          <w:spacing w:val="-20"/>
          <w:sz w:val="32"/>
        </w:rPr>
        <w:t xml:space="preserve"> 龚激红</w:t>
      </w:r>
    </w:p>
    <w:p>
      <w:pPr>
        <w:pStyle w:val="14"/>
        <w:spacing w:before="0" w:beforeAutospacing="0" w:after="0" w:afterAutospacing="0" w:line="520" w:lineRule="exact"/>
        <w:ind w:firstLine="700"/>
        <w:jc w:val="center"/>
        <w:rPr>
          <w:rFonts w:ascii="方正小标宋简体" w:hAnsi="宋体" w:eastAsia="方正小标宋简体"/>
          <w:sz w:val="36"/>
          <w:szCs w:val="36"/>
        </w:rPr>
      </w:pPr>
    </w:p>
    <w:p>
      <w:pPr>
        <w:pStyle w:val="14"/>
        <w:spacing w:before="0" w:beforeAutospacing="0" w:after="0" w:afterAutospacing="0" w:line="520" w:lineRule="exact"/>
        <w:ind w:firstLine="0" w:firstLineChars="0"/>
        <w:jc w:val="both"/>
        <w:rPr>
          <w:rFonts w:hint="eastAsia" w:ascii="方正小标宋简体" w:hAnsi="宋体" w:eastAsia="方正小标宋简体"/>
          <w:b/>
          <w:sz w:val="44"/>
          <w:szCs w:val="44"/>
        </w:rPr>
      </w:pPr>
      <w:r>
        <w:rPr>
          <w:rFonts w:hint="eastAsia" w:ascii="方正小标宋简体" w:hAnsi="宋体" w:eastAsia="方正小标宋简体"/>
          <w:b/>
          <w:sz w:val="44"/>
          <w:szCs w:val="44"/>
        </w:rPr>
        <w:t>对市十</w:t>
      </w:r>
      <w:r>
        <w:rPr>
          <w:rFonts w:hint="eastAsia" w:ascii="方正小标宋简体" w:hAnsi="宋体" w:eastAsia="方正小标宋简体"/>
          <w:b/>
          <w:sz w:val="44"/>
          <w:szCs w:val="44"/>
          <w:lang w:eastAsia="zh-CN"/>
        </w:rPr>
        <w:t>八</w:t>
      </w:r>
      <w:r>
        <w:rPr>
          <w:rFonts w:hint="eastAsia" w:ascii="方正小标宋简体" w:hAnsi="宋体" w:eastAsia="方正小标宋简体"/>
          <w:b/>
          <w:sz w:val="44"/>
          <w:szCs w:val="44"/>
        </w:rPr>
        <w:t>届人大</w:t>
      </w:r>
      <w:r>
        <w:rPr>
          <w:rFonts w:hint="eastAsia" w:ascii="方正小标宋简体" w:hAnsi="宋体" w:eastAsia="方正小标宋简体"/>
          <w:b/>
          <w:sz w:val="44"/>
          <w:szCs w:val="44"/>
          <w:lang w:eastAsia="zh-CN"/>
        </w:rPr>
        <w:t>一</w:t>
      </w:r>
      <w:r>
        <w:rPr>
          <w:rFonts w:hint="eastAsia" w:ascii="方正小标宋简体" w:hAnsi="宋体" w:eastAsia="方正小标宋简体"/>
          <w:b/>
          <w:sz w:val="44"/>
          <w:szCs w:val="44"/>
        </w:rPr>
        <w:t>次会议第</w:t>
      </w:r>
      <w:r>
        <w:rPr>
          <w:rFonts w:hint="eastAsia" w:ascii="方正小标宋简体" w:hAnsi="宋体" w:eastAsia="方正小标宋简体"/>
          <w:b/>
          <w:sz w:val="44"/>
          <w:szCs w:val="44"/>
          <w:lang w:val="en-US" w:eastAsia="zh-CN"/>
        </w:rPr>
        <w:t>366</w:t>
      </w:r>
      <w:r>
        <w:rPr>
          <w:rFonts w:hint="eastAsia" w:ascii="方正小标宋简体" w:hAnsi="宋体" w:eastAsia="方正小标宋简体"/>
          <w:b/>
          <w:sz w:val="44"/>
          <w:szCs w:val="44"/>
        </w:rPr>
        <w:t>号建议的答复</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ascii="仿宋_GB2312" w:hAnsi="Times New Roman" w:eastAsia="仿宋_GB2312" w:cs="Times New Roman"/>
          <w:sz w:val="32"/>
        </w:rPr>
      </w:pPr>
    </w:p>
    <w:p>
      <w:pPr>
        <w:keepNext w:val="0"/>
        <w:keepLines w:val="0"/>
        <w:pageBreakBefore w:val="0"/>
        <w:kinsoku/>
        <w:wordWrap/>
        <w:overflowPunct/>
        <w:topLinePunct w:val="0"/>
        <w:autoSpaceDE/>
        <w:autoSpaceDN/>
        <w:bidi w:val="0"/>
        <w:adjustRightInd/>
        <w:spacing w:line="552" w:lineRule="exact"/>
        <w:textAlignment w:val="auto"/>
        <w:rPr>
          <w:rFonts w:hint="eastAsia" w:ascii="仿宋_GB2312" w:eastAsia="仿宋_GB2312"/>
          <w:sz w:val="32"/>
          <w:szCs w:val="32"/>
        </w:rPr>
      </w:pPr>
      <w:r>
        <w:rPr>
          <w:rFonts w:hint="eastAsia" w:ascii="仿宋_GB2312" w:eastAsia="仿宋_GB2312"/>
          <w:sz w:val="32"/>
          <w:szCs w:val="32"/>
          <w:lang w:eastAsia="zh-CN"/>
        </w:rPr>
        <w:t>高海挺</w:t>
      </w:r>
      <w:r>
        <w:rPr>
          <w:rFonts w:hint="eastAsia" w:ascii="仿宋_GB2312" w:eastAsia="仿宋_GB2312"/>
          <w:sz w:val="32"/>
          <w:szCs w:val="32"/>
        </w:rPr>
        <w:t>代表：</w:t>
      </w:r>
    </w:p>
    <w:p>
      <w:pPr>
        <w:pStyle w:val="14"/>
        <w:keepNext w:val="0"/>
        <w:keepLines w:val="0"/>
        <w:pageBreakBefore w:val="0"/>
        <w:kinsoku/>
        <w:wordWrap/>
        <w:overflowPunct/>
        <w:topLinePunct w:val="0"/>
        <w:autoSpaceDE/>
        <w:autoSpaceDN/>
        <w:bidi w:val="0"/>
        <w:adjustRightInd/>
        <w:spacing w:before="0" w:beforeAutospacing="0" w:after="0" w:afterAutospacing="0" w:line="552" w:lineRule="exact"/>
        <w:ind w:firstLine="622" w:firstLineChars="200"/>
        <w:textAlignment w:val="auto"/>
        <w:rPr>
          <w:rFonts w:ascii="仿宋_GB2312" w:eastAsia="仿宋_GB2312"/>
          <w:sz w:val="32"/>
          <w:szCs w:val="32"/>
        </w:rPr>
      </w:pPr>
      <w:r>
        <w:rPr>
          <w:rFonts w:ascii="仿宋_GB2312" w:eastAsia="仿宋_GB2312"/>
          <w:sz w:val="32"/>
          <w:szCs w:val="32"/>
        </w:rPr>
        <w:t>您在市</w:t>
      </w:r>
      <w:r>
        <w:rPr>
          <w:rFonts w:hint="eastAsia" w:ascii="仿宋_GB2312" w:eastAsia="仿宋_GB2312"/>
          <w:sz w:val="32"/>
          <w:szCs w:val="32"/>
        </w:rPr>
        <w:t>十</w:t>
      </w:r>
      <w:r>
        <w:rPr>
          <w:rFonts w:hint="eastAsia" w:ascii="仿宋_GB2312" w:eastAsia="仿宋_GB2312"/>
          <w:sz w:val="32"/>
          <w:szCs w:val="32"/>
          <w:lang w:eastAsia="zh-CN"/>
        </w:rPr>
        <w:t>八</w:t>
      </w:r>
      <w:r>
        <w:rPr>
          <w:rFonts w:hint="eastAsia" w:ascii="仿宋_GB2312" w:eastAsia="仿宋_GB2312"/>
          <w:sz w:val="32"/>
          <w:szCs w:val="32"/>
        </w:rPr>
        <w:t>届人大</w:t>
      </w:r>
      <w:r>
        <w:rPr>
          <w:rFonts w:hint="eastAsia" w:ascii="仿宋_GB2312" w:eastAsia="仿宋_GB2312"/>
          <w:sz w:val="32"/>
          <w:szCs w:val="32"/>
          <w:lang w:eastAsia="zh-CN"/>
        </w:rPr>
        <w:t>一</w:t>
      </w:r>
      <w:r>
        <w:rPr>
          <w:rFonts w:hint="eastAsia" w:ascii="仿宋_GB2312" w:eastAsia="仿宋_GB2312"/>
          <w:sz w:val="32"/>
          <w:szCs w:val="32"/>
        </w:rPr>
        <w:t>次会议</w:t>
      </w:r>
      <w:r>
        <w:rPr>
          <w:rFonts w:ascii="仿宋_GB2312" w:eastAsia="仿宋_GB2312"/>
          <w:sz w:val="32"/>
          <w:szCs w:val="32"/>
        </w:rPr>
        <w:t>期间提出的《</w:t>
      </w:r>
      <w:r>
        <w:rPr>
          <w:rFonts w:hint="eastAsia" w:ascii="仿宋_GB2312" w:eastAsia="仿宋_GB2312"/>
          <w:sz w:val="32"/>
          <w:szCs w:val="32"/>
        </w:rPr>
        <w:t>关于进一步规范拖鞋行业发展的建议</w:t>
      </w:r>
      <w:r>
        <w:rPr>
          <w:rFonts w:ascii="仿宋_GB2312" w:eastAsia="仿宋_GB2312"/>
          <w:sz w:val="32"/>
          <w:szCs w:val="32"/>
        </w:rPr>
        <w:t>》（第</w:t>
      </w:r>
      <w:r>
        <w:rPr>
          <w:rFonts w:hint="eastAsia" w:ascii="仿宋_GB2312" w:eastAsia="仿宋_GB2312"/>
          <w:sz w:val="32"/>
          <w:szCs w:val="32"/>
          <w:lang w:val="en-US" w:eastAsia="zh-CN"/>
        </w:rPr>
        <w:t>366</w:t>
      </w:r>
      <w:r>
        <w:rPr>
          <w:rFonts w:ascii="仿宋_GB2312" w:eastAsia="仿宋_GB2312"/>
          <w:sz w:val="32"/>
          <w:szCs w:val="32"/>
        </w:rPr>
        <w:t>号建议）收悉。首先，非常感谢您对我市</w:t>
      </w:r>
      <w:r>
        <w:rPr>
          <w:rFonts w:hint="eastAsia" w:ascii="仿宋_GB2312" w:eastAsia="仿宋_GB2312"/>
          <w:sz w:val="32"/>
          <w:szCs w:val="32"/>
          <w:lang w:eastAsia="zh-CN"/>
        </w:rPr>
        <w:t>拖鞋产业发展</w:t>
      </w:r>
      <w:r>
        <w:rPr>
          <w:rFonts w:ascii="仿宋_GB2312" w:eastAsia="仿宋_GB2312"/>
          <w:sz w:val="32"/>
          <w:szCs w:val="32"/>
        </w:rPr>
        <w:t>的高度关注和支持。对</w:t>
      </w:r>
      <w:r>
        <w:rPr>
          <w:rFonts w:hint="eastAsia" w:ascii="仿宋_GB2312" w:eastAsia="仿宋_GB2312"/>
          <w:sz w:val="32"/>
          <w:szCs w:val="32"/>
          <w:lang w:val="en-US" w:eastAsia="zh-CN"/>
        </w:rPr>
        <w:t>拖鞋产业的发展及转型升级</w:t>
      </w:r>
      <w:r>
        <w:rPr>
          <w:rFonts w:ascii="仿宋_GB2312" w:eastAsia="仿宋_GB2312"/>
          <w:sz w:val="32"/>
          <w:szCs w:val="32"/>
        </w:rPr>
        <w:t>提出了方向，对于</w:t>
      </w:r>
      <w:r>
        <w:rPr>
          <w:rFonts w:hint="eastAsia" w:ascii="仿宋_GB2312" w:eastAsia="仿宋_GB2312"/>
          <w:sz w:val="32"/>
          <w:szCs w:val="32"/>
          <w:lang w:eastAsia="zh-CN"/>
        </w:rPr>
        <w:t>整治规范拖鞋产业的发展</w:t>
      </w:r>
      <w:r>
        <w:rPr>
          <w:rFonts w:ascii="仿宋_GB2312" w:eastAsia="仿宋_GB2312"/>
          <w:sz w:val="32"/>
          <w:szCs w:val="32"/>
        </w:rPr>
        <w:t>具有十分重要的现实意义。为此，我局会同市</w:t>
      </w:r>
      <w:r>
        <w:rPr>
          <w:rFonts w:hint="eastAsia" w:ascii="仿宋_GB2312" w:eastAsia="仿宋_GB2312"/>
          <w:bCs/>
          <w:sz w:val="32"/>
          <w:szCs w:val="32"/>
          <w:lang w:val="en-AU" w:eastAsia="zh-CN"/>
        </w:rPr>
        <w:t>市场监管局、市税务局、市消防救援大队</w:t>
      </w:r>
      <w:r>
        <w:rPr>
          <w:rFonts w:ascii="仿宋_GB2312" w:eastAsia="仿宋_GB2312"/>
          <w:sz w:val="32"/>
          <w:szCs w:val="32"/>
        </w:rPr>
        <w:t>等部门对您的建议和要求进行了专题研究，现将有关意见答复如下：</w:t>
      </w:r>
    </w:p>
    <w:p>
      <w:pPr>
        <w:pStyle w:val="14"/>
        <w:keepNext w:val="0"/>
        <w:keepLines w:val="0"/>
        <w:pageBreakBefore w:val="0"/>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我市已正式出台《2022年慈溪市拖鞋行业治理提升攻坚行动实施方案》，以“控增量、清存量、提质量”为目标，以规范经营为目的，全面推进我市拖鞋行业整治，具体措施如下：</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一、开展合规性整治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动态排查建立拖鞋企业信息数据库，对非工业厂房内无照经营、异地经营、经营范围不符的单位一律取缔关停；对工业厂房内无证照、存在安全生产隐患、环境污染等相关问题的经营单位责令停业整顿，拒不整改或整改不到位的，由属地政府执行顶格处罚或直接取缔；对非工业用地上的证照齐全的拖鞋企业，先期进行规范提升，下步逐步腾退引导至工业集聚区块内；对于利用非工业土地上的房产作为生产场地的鞋业及相关配套企业，镇（街道）出具产权说明需严格把关，市场监管部门对不能提供相关说明的此类企业不予登记。加强厂房出租管理，涉及租赁企业的，严格落实房东出租责任，不得向拖鞋企业（经营主体）出租生产经营场地。</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leftChars="200" w:firstLine="311" w:firstLineChars="1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二、开展违法建筑整治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拖鞋行业违法建筑大拆除，对影响房屋结构安全的违规改扩建、影响房屋结构安全的违规改造装修、未经审批的违法建筑进行清剿。对新建的违建“零容忍”，一律依法“即查即拆”。同时，从严控制和规范临时用地、临时建设审批，及时清理逾期的临时建筑。重点整治擅自改变厂房性质、防火间距缺失、防火分隔破坏、安全疏散通道堵塞占用、存在违法建设、违章搭建等影响消防安全的工业企业厂房。</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三、开展劳动用工整治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动拖鞋企业按月支付工人工资和实施工资支付保证金缴存制度。工资支付保证金缴纳标准与社会经济发展相适应，以“村规民约”形式，约定拖鞋行业租赁企业经营者按照每名员工每年10000元或者经营场所每平方米600元的标准（孰高原则）来进行缴纳。缴存对象数量实行动态监管，生产旺季缴存对象数量以在岗员工平均数为标准，确保足额足量缴存。对拒不缴纳或不足额缴纳工资支付保证金的租赁企业，由属地政府采取相关措施督促落实。推动拖鞋企业按月支付工人工资，实行工资月结报备制度，鞋业企业每月月底向属地报备经由员工签字、单位盖章的上个月工资发放清单。加大劳动保障监察力度，加强欠薪预警风控管理，引导用工单位与员工签订劳动合同，依法依规兑现劳动报酬。</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四、开展税收规范提升</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地会同当地税务所制定鞋业企业及相关行业年度税收规范提升方案，以行业平均电耗、物耗产出为参考标准，确定行业电耗产出指标预警值，开展纳税提醒辅导，对问题企业实施税务评估。对已纳入规范管理的企业继续做好年度申报和纳税工作。不断强化小规模纳税人税收管理。有效提升税收征收质量，逐步从“以票管税”向“以数控税”转变，引导小规模纳税人完善财务核算，如实申报纳税。达到一般纳税人认定标准，按规定督促企业及时办理转型手续。对已纳入规范管理的企业继续做好年度申报和纳税工作。加强税务管理，依法查处税收违法行为，实现纳税全覆盖扩面工作。</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五、开展工业垃圾整治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谁污染，谁承担，谁付费”的原则，在全市拖鞋企业中建立垃圾有偿清运制度。按照鞋面切割机14400元/年.台，刀片切割机7200元/年.台，缝纫机、电脑绣花机360元/年.台，或者按每车270元收取工业废料有偿清运费，每车限装运工业废料9包，其中装运车辆须符合统一标准，装运包根据缴费金额向环卫所领取。</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六、开展产品质量整治</w:t>
      </w:r>
    </w:p>
    <w:p>
      <w:pPr>
        <w:pStyle w:val="14"/>
        <w:keepNext w:val="0"/>
        <w:keepLines w:val="0"/>
        <w:pageBreakBefore w:val="0"/>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鼓励、引导企业加强规范经营，强化创新设计投入，进一步开拓优质营销渠道，鼓励企业“上云、上规”。在拖鞋企业广泛推广《室内棉（麻）拖鞋》团体标准，统一拖鞋标志标识，统一拖鞋环保用料，守牢拖鞋质量底线，防范“偷码”、“偷工”等不规范行为。有效打击劣质低价产品冲击市场，维护品牌产品附加值，鼓励企业加强创新设计投入。扎实推进开展对标达标提升行动。联合宁波标院在拖鞋行业开展对标达标集中辅导，鼓励企业采用国际标准和国外先进标准，逐步引导培育企业形成以技术、标准、品牌、服务为核心的质量优势，助推企业产品和服务实现高质量发展。截止年底，我市66家拖鞋企业已发布国际对标技术方案66项。</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七、推广技防措施，提高管理水平</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面提升智慧消防应用面，实现企业由传统“人防”向“物防”、“技防”转变。推广应用城市远程监控、智慧用水、智能充电桩、“热解粒子探测、灭弧式”智慧用电等新技术和简易喷淋、联网型火灾探测报警器等可靠技术，规范电气线路设置和维护保养要求，提升智慧消防产品的应用覆盖面。在使用燃气的企业推广燃气安全智能控制技术，在经费紧张、改造困难的企业推广使用电警铃等简易实用的技术。鼓励企业引进专业可靠的第三方管理机构参与管理，提升企业规范化、精细化管理水平。</w:t>
      </w:r>
    </w:p>
    <w:p>
      <w:pPr>
        <w:pStyle w:val="14"/>
        <w:keepNext w:val="0"/>
        <w:keepLines w:val="0"/>
        <w:pageBreakBefore w:val="0"/>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下阶段，我们将充分吸收您的建议意见，进一步</w:t>
      </w:r>
      <w:r>
        <w:rPr>
          <w:rFonts w:hint="eastAsia" w:ascii="仿宋_GB2312" w:hAnsi="仿宋_GB2312" w:eastAsia="仿宋_GB2312" w:cs="仿宋_GB2312"/>
          <w:sz w:val="32"/>
          <w:szCs w:val="32"/>
          <w:lang w:eastAsia="zh-CN"/>
        </w:rPr>
        <w:t>规范拖鞋行业发展，推动拖鞋产业转型升级。</w:t>
      </w:r>
    </w:p>
    <w:p>
      <w:pPr>
        <w:pStyle w:val="2"/>
        <w:keepNext w:val="0"/>
        <w:keepLines w:val="0"/>
        <w:pageBreakBefore w:val="0"/>
        <w:kinsoku/>
        <w:wordWrap/>
        <w:overflowPunct/>
        <w:topLinePunct w:val="0"/>
        <w:autoSpaceDE/>
        <w:autoSpaceDN/>
        <w:bidi w:val="0"/>
        <w:adjustRightInd/>
        <w:spacing w:line="552" w:lineRule="exact"/>
        <w:textAlignment w:val="auto"/>
        <w:rPr>
          <w:rFonts w:hint="eastAsia"/>
          <w:lang w:eastAsia="zh-CN"/>
        </w:rPr>
      </w:pPr>
      <w:r>
        <w:rPr>
          <w:rFonts w:ascii="仿宋_GB2312" w:eastAsia="仿宋_GB2312"/>
          <w:sz w:val="32"/>
          <w:szCs w:val="32"/>
        </w:rPr>
        <w:t>最后，衷心感谢您对我市</w:t>
      </w:r>
      <w:r>
        <w:rPr>
          <w:rFonts w:hint="eastAsia" w:ascii="仿宋_GB2312" w:eastAsia="仿宋_GB2312"/>
          <w:sz w:val="32"/>
          <w:szCs w:val="32"/>
          <w:lang w:eastAsia="zh-CN"/>
        </w:rPr>
        <w:t>拖鞋产业发展</w:t>
      </w:r>
      <w:r>
        <w:rPr>
          <w:rFonts w:ascii="仿宋_GB2312" w:eastAsia="仿宋_GB2312"/>
          <w:sz w:val="32"/>
          <w:szCs w:val="32"/>
        </w:rPr>
        <w:t>的关心和支持！希望您在今后继续多提宝贵意见！</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                    　　　  慈溪市经济和信息化局</w:t>
      </w:r>
    </w:p>
    <w:p>
      <w:pPr>
        <w:keepNext w:val="0"/>
        <w:keepLines w:val="0"/>
        <w:pageBreakBefore w:val="0"/>
        <w:widowControl w:val="0"/>
        <w:kinsoku/>
        <w:wordWrap/>
        <w:overflowPunct/>
        <w:topLinePunct w:val="0"/>
        <w:autoSpaceDE/>
        <w:autoSpaceDN/>
        <w:bidi w:val="0"/>
        <w:adjustRightInd/>
        <w:snapToGrid/>
        <w:spacing w:line="552" w:lineRule="exact"/>
        <w:ind w:left="0" w:firstLine="5287" w:firstLineChars="17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2022</w:t>
      </w:r>
      <w:bookmarkStart w:id="0" w:name="_GoBack"/>
      <w:bookmarkEnd w:id="0"/>
      <w:r>
        <w:rPr>
          <w:rFonts w:hint="eastAsia" w:ascii="仿宋_GB2312" w:hAnsi="Times New Roman" w:eastAsia="仿宋_GB2312" w:cs="Times New Roman"/>
          <w:sz w:val="32"/>
          <w:lang w:val="en-US" w:eastAsia="zh-CN"/>
        </w:rPr>
        <w:t>年6月14日</w:t>
      </w:r>
    </w:p>
    <w:p>
      <w:pPr>
        <w:pStyle w:val="10"/>
        <w:keepNext w:val="0"/>
        <w:keepLines w:val="0"/>
        <w:pageBreakBefore w:val="0"/>
        <w:widowControl w:val="0"/>
        <w:kinsoku/>
        <w:wordWrap/>
        <w:overflowPunct/>
        <w:topLinePunct w:val="0"/>
        <w:autoSpaceDE/>
        <w:autoSpaceDN/>
        <w:bidi w:val="0"/>
        <w:adjustRightInd/>
        <w:spacing w:line="552" w:lineRule="exact"/>
        <w:textAlignment w:val="auto"/>
        <w:rPr>
          <w:rFonts w:hint="eastAsia"/>
          <w:lang w:val="en-US" w:eastAsia="zh-CN"/>
        </w:rPr>
      </w:pPr>
    </w:p>
    <w:p>
      <w:pPr>
        <w:pStyle w:val="10"/>
        <w:keepNext w:val="0"/>
        <w:keepLines w:val="0"/>
        <w:pageBreakBefore w:val="0"/>
        <w:widowControl w:val="0"/>
        <w:kinsoku/>
        <w:wordWrap/>
        <w:overflowPunct/>
        <w:topLinePunct w:val="0"/>
        <w:autoSpaceDE/>
        <w:autoSpaceDN/>
        <w:bidi w:val="0"/>
        <w:adjustRightInd/>
        <w:spacing w:line="552" w:lineRule="exact"/>
        <w:textAlignment w:val="auto"/>
        <w:rPr>
          <w:rFonts w:hint="eastAsia"/>
          <w:lang w:val="en-US" w:eastAsia="zh-CN"/>
        </w:rPr>
      </w:pPr>
    </w:p>
    <w:p>
      <w:pPr>
        <w:pStyle w:val="10"/>
        <w:keepNext w:val="0"/>
        <w:keepLines w:val="0"/>
        <w:pageBreakBefore w:val="0"/>
        <w:widowControl w:val="0"/>
        <w:kinsoku/>
        <w:wordWrap/>
        <w:overflowPunct/>
        <w:topLinePunct w:val="0"/>
        <w:autoSpaceDE/>
        <w:autoSpaceDN/>
        <w:bidi w:val="0"/>
        <w:adjustRightInd/>
        <w:spacing w:line="552" w:lineRule="exact"/>
        <w:textAlignment w:val="auto"/>
        <w:rPr>
          <w:rFonts w:hint="eastAsia"/>
          <w:lang w:val="en-US" w:eastAsia="zh-CN"/>
        </w:rPr>
      </w:pPr>
    </w:p>
    <w:p>
      <w:pPr>
        <w:pStyle w:val="10"/>
        <w:keepNext w:val="0"/>
        <w:keepLines w:val="0"/>
        <w:pageBreakBefore w:val="0"/>
        <w:widowControl w:val="0"/>
        <w:kinsoku/>
        <w:wordWrap/>
        <w:overflowPunct/>
        <w:topLinePunct w:val="0"/>
        <w:autoSpaceDE/>
        <w:autoSpaceDN/>
        <w:bidi w:val="0"/>
        <w:adjustRightInd/>
        <w:spacing w:line="552"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抄    送：市人大代表工委，市政府办公室，市消防救援大队、市税务局、市市场监管局，逍林镇人大主席团。</w:t>
      </w: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联 系 人：高阳        </w:t>
      </w: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default"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联系电话：67001934</w:t>
      </w:r>
    </w:p>
    <w:sectPr>
      <w:footerReference r:id="rId3" w:type="default"/>
      <w:footerReference r:id="rId4" w:type="even"/>
      <w:pgSz w:w="11906" w:h="16838"/>
      <w:pgMar w:top="2098" w:right="1474" w:bottom="1985" w:left="1588" w:header="1021" w:footer="1588" w:gutter="0"/>
      <w:cols w:space="425" w:num="1"/>
      <w:docGrid w:type="linesAndChars" w:linePitch="5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8"/>
      <w:docPartObj>
        <w:docPartGallery w:val="autotext"/>
      </w:docPartObj>
    </w:sdtPr>
    <w:sdtContent>
      <w:p>
        <w:pPr>
          <w:pStyle w:val="12"/>
          <w:jc w:val="right"/>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9"/>
      <w:docPartObj>
        <w:docPartGallery w:val="autotext"/>
      </w:docPartObj>
    </w:sdtPr>
    <w:sdtContent>
      <w:p>
        <w:pPr>
          <w:pStyle w:val="12"/>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0"/>
  <w:drawingGridVerticalSpacing w:val="28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ODgwNDZlNTg4NzMyYjZjOWZhOWE3ZGUzMDlhZjIifQ=="/>
  </w:docVars>
  <w:rsids>
    <w:rsidRoot w:val="00D2540B"/>
    <w:rsid w:val="0000136D"/>
    <w:rsid w:val="00007C36"/>
    <w:rsid w:val="00011F41"/>
    <w:rsid w:val="00020A62"/>
    <w:rsid w:val="00052347"/>
    <w:rsid w:val="00086743"/>
    <w:rsid w:val="000A24D4"/>
    <w:rsid w:val="000A57CA"/>
    <w:rsid w:val="000B1895"/>
    <w:rsid w:val="000F2DE4"/>
    <w:rsid w:val="000F4013"/>
    <w:rsid w:val="00103667"/>
    <w:rsid w:val="00120AB3"/>
    <w:rsid w:val="00161E59"/>
    <w:rsid w:val="00164F40"/>
    <w:rsid w:val="001848BD"/>
    <w:rsid w:val="00186D8F"/>
    <w:rsid w:val="001C0457"/>
    <w:rsid w:val="001D1BFA"/>
    <w:rsid w:val="00210D4D"/>
    <w:rsid w:val="00213E6A"/>
    <w:rsid w:val="0021662E"/>
    <w:rsid w:val="0025768D"/>
    <w:rsid w:val="00262519"/>
    <w:rsid w:val="002671FE"/>
    <w:rsid w:val="00275FFF"/>
    <w:rsid w:val="002B4E94"/>
    <w:rsid w:val="002B728E"/>
    <w:rsid w:val="002D0E0A"/>
    <w:rsid w:val="002E1822"/>
    <w:rsid w:val="00301AB6"/>
    <w:rsid w:val="003162E0"/>
    <w:rsid w:val="0038643B"/>
    <w:rsid w:val="00394705"/>
    <w:rsid w:val="00397AE6"/>
    <w:rsid w:val="003A590E"/>
    <w:rsid w:val="003B0AE2"/>
    <w:rsid w:val="003B1674"/>
    <w:rsid w:val="003B4BCF"/>
    <w:rsid w:val="003C6160"/>
    <w:rsid w:val="003D6331"/>
    <w:rsid w:val="004100AB"/>
    <w:rsid w:val="0041543A"/>
    <w:rsid w:val="00417309"/>
    <w:rsid w:val="00425D72"/>
    <w:rsid w:val="00442421"/>
    <w:rsid w:val="004450E9"/>
    <w:rsid w:val="00472AB0"/>
    <w:rsid w:val="00480EC9"/>
    <w:rsid w:val="00487D91"/>
    <w:rsid w:val="004952E6"/>
    <w:rsid w:val="00495EB2"/>
    <w:rsid w:val="004C2F52"/>
    <w:rsid w:val="004C365F"/>
    <w:rsid w:val="004D100F"/>
    <w:rsid w:val="004E1F40"/>
    <w:rsid w:val="004E341D"/>
    <w:rsid w:val="004E7602"/>
    <w:rsid w:val="004F718F"/>
    <w:rsid w:val="005560EF"/>
    <w:rsid w:val="00576EE1"/>
    <w:rsid w:val="00577CF9"/>
    <w:rsid w:val="005923FE"/>
    <w:rsid w:val="005A1710"/>
    <w:rsid w:val="005C36CB"/>
    <w:rsid w:val="005C5065"/>
    <w:rsid w:val="005D2BF9"/>
    <w:rsid w:val="005D63C1"/>
    <w:rsid w:val="005F39B9"/>
    <w:rsid w:val="006507ED"/>
    <w:rsid w:val="00653EA7"/>
    <w:rsid w:val="006573C8"/>
    <w:rsid w:val="00686FE5"/>
    <w:rsid w:val="006A303A"/>
    <w:rsid w:val="006B2358"/>
    <w:rsid w:val="006B7A76"/>
    <w:rsid w:val="006C4BC2"/>
    <w:rsid w:val="006E267C"/>
    <w:rsid w:val="006F2692"/>
    <w:rsid w:val="00700971"/>
    <w:rsid w:val="007668A1"/>
    <w:rsid w:val="00770D74"/>
    <w:rsid w:val="00786FCE"/>
    <w:rsid w:val="00795E41"/>
    <w:rsid w:val="007A0F85"/>
    <w:rsid w:val="007A2798"/>
    <w:rsid w:val="007A2E12"/>
    <w:rsid w:val="007E0C76"/>
    <w:rsid w:val="007F1B4A"/>
    <w:rsid w:val="007F4CD3"/>
    <w:rsid w:val="00817D6A"/>
    <w:rsid w:val="008466CF"/>
    <w:rsid w:val="00855098"/>
    <w:rsid w:val="008553F2"/>
    <w:rsid w:val="008652BD"/>
    <w:rsid w:val="00866F23"/>
    <w:rsid w:val="00876FCD"/>
    <w:rsid w:val="008907D0"/>
    <w:rsid w:val="008975F6"/>
    <w:rsid w:val="008A44E0"/>
    <w:rsid w:val="008A6015"/>
    <w:rsid w:val="008B0704"/>
    <w:rsid w:val="008B1C9D"/>
    <w:rsid w:val="008B6E23"/>
    <w:rsid w:val="008F09EE"/>
    <w:rsid w:val="00900545"/>
    <w:rsid w:val="00931DBB"/>
    <w:rsid w:val="00947553"/>
    <w:rsid w:val="0095557E"/>
    <w:rsid w:val="009600EE"/>
    <w:rsid w:val="009C0421"/>
    <w:rsid w:val="009D22FC"/>
    <w:rsid w:val="009F24BD"/>
    <w:rsid w:val="009F7B6F"/>
    <w:rsid w:val="00A06DB1"/>
    <w:rsid w:val="00A079FC"/>
    <w:rsid w:val="00A47276"/>
    <w:rsid w:val="00A71857"/>
    <w:rsid w:val="00A71BC9"/>
    <w:rsid w:val="00AA2847"/>
    <w:rsid w:val="00AB1ED1"/>
    <w:rsid w:val="00AB77C4"/>
    <w:rsid w:val="00B045BA"/>
    <w:rsid w:val="00B228F3"/>
    <w:rsid w:val="00B34F55"/>
    <w:rsid w:val="00B84523"/>
    <w:rsid w:val="00BA1CE1"/>
    <w:rsid w:val="00BA4663"/>
    <w:rsid w:val="00BB52C2"/>
    <w:rsid w:val="00BB6C66"/>
    <w:rsid w:val="00BE2460"/>
    <w:rsid w:val="00BF63AA"/>
    <w:rsid w:val="00C20799"/>
    <w:rsid w:val="00C332E6"/>
    <w:rsid w:val="00C47854"/>
    <w:rsid w:val="00C47B74"/>
    <w:rsid w:val="00C51C1B"/>
    <w:rsid w:val="00C65D46"/>
    <w:rsid w:val="00C8573A"/>
    <w:rsid w:val="00CB2291"/>
    <w:rsid w:val="00CC4051"/>
    <w:rsid w:val="00D223DA"/>
    <w:rsid w:val="00D2540B"/>
    <w:rsid w:val="00D26244"/>
    <w:rsid w:val="00D704DD"/>
    <w:rsid w:val="00D84E81"/>
    <w:rsid w:val="00DA0023"/>
    <w:rsid w:val="00DA4CD5"/>
    <w:rsid w:val="00DB6BBE"/>
    <w:rsid w:val="00DC4961"/>
    <w:rsid w:val="00DF279B"/>
    <w:rsid w:val="00E21202"/>
    <w:rsid w:val="00E42A17"/>
    <w:rsid w:val="00E53783"/>
    <w:rsid w:val="00E9185A"/>
    <w:rsid w:val="00EB0CC7"/>
    <w:rsid w:val="00EB1491"/>
    <w:rsid w:val="00EC2E9B"/>
    <w:rsid w:val="00EE53EF"/>
    <w:rsid w:val="00EF3AAD"/>
    <w:rsid w:val="00F173D6"/>
    <w:rsid w:val="00F32BDB"/>
    <w:rsid w:val="00F351A2"/>
    <w:rsid w:val="00F60C55"/>
    <w:rsid w:val="00F67CE4"/>
    <w:rsid w:val="00FA3E39"/>
    <w:rsid w:val="00FC2EB8"/>
    <w:rsid w:val="00FD64BA"/>
    <w:rsid w:val="00FD711F"/>
    <w:rsid w:val="00FE13FA"/>
    <w:rsid w:val="00FF1A6D"/>
    <w:rsid w:val="00FF67EE"/>
    <w:rsid w:val="051C08A3"/>
    <w:rsid w:val="10883AFD"/>
    <w:rsid w:val="15EE2D31"/>
    <w:rsid w:val="177C5499"/>
    <w:rsid w:val="18D93F2F"/>
    <w:rsid w:val="1BC60AC4"/>
    <w:rsid w:val="23BC2F79"/>
    <w:rsid w:val="24CF3CCC"/>
    <w:rsid w:val="25E3760F"/>
    <w:rsid w:val="274E5B18"/>
    <w:rsid w:val="2A630D36"/>
    <w:rsid w:val="2B620C5D"/>
    <w:rsid w:val="2E370257"/>
    <w:rsid w:val="323F1AAB"/>
    <w:rsid w:val="3CCF7F33"/>
    <w:rsid w:val="43D54F9B"/>
    <w:rsid w:val="4694191B"/>
    <w:rsid w:val="48054931"/>
    <w:rsid w:val="4A92109F"/>
    <w:rsid w:val="4ADB29CD"/>
    <w:rsid w:val="4B2A6055"/>
    <w:rsid w:val="4B517948"/>
    <w:rsid w:val="4C303908"/>
    <w:rsid w:val="4EEF31E1"/>
    <w:rsid w:val="51F22DA4"/>
    <w:rsid w:val="558652B2"/>
    <w:rsid w:val="56F348DD"/>
    <w:rsid w:val="5CED61AD"/>
    <w:rsid w:val="5F3C6F57"/>
    <w:rsid w:val="6DFD4CCB"/>
    <w:rsid w:val="6FCF012A"/>
    <w:rsid w:val="766550BD"/>
    <w:rsid w:val="76AA159D"/>
    <w:rsid w:val="779E1AEF"/>
    <w:rsid w:val="78EA7F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jc w:val="distribute"/>
      <w:outlineLvl w:val="0"/>
    </w:pPr>
    <w:rPr>
      <w:rFonts w:eastAsia="方正小标宋简体"/>
      <w:b/>
      <w:color w:val="FF0000"/>
      <w:kern w:val="44"/>
      <w:sz w:val="72"/>
    </w:rPr>
  </w:style>
  <w:style w:type="paragraph" w:styleId="4">
    <w:name w:val="heading 2"/>
    <w:basedOn w:val="1"/>
    <w:next w:val="1"/>
    <w:link w:val="26"/>
    <w:qFormat/>
    <w:uiPriority w:val="0"/>
    <w:pPr>
      <w:keepNext/>
      <w:widowControl/>
      <w:tabs>
        <w:tab w:val="left" w:pos="3570"/>
      </w:tabs>
      <w:adjustRightInd w:val="0"/>
      <w:snapToGrid w:val="0"/>
      <w:spacing w:line="360" w:lineRule="auto"/>
      <w:ind w:firstLine="206" w:firstLineChars="98"/>
      <w:jc w:val="left"/>
      <w:outlineLvl w:val="1"/>
    </w:pPr>
    <w:rPr>
      <w:rFonts w:ascii="Times New Roman" w:hAnsi="Times New Roman" w:eastAsia="宋体" w:cs="Times New Roman"/>
      <w:b/>
      <w:szCs w:val="16"/>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99"/>
    <w:pPr>
      <w:ind w:firstLine="420" w:firstLineChars="200"/>
    </w:pPr>
    <w:rPr>
      <w:rFonts w:ascii="Times New Roman" w:hAnsi="Times New Roman"/>
    </w:rPr>
  </w:style>
  <w:style w:type="paragraph" w:styleId="5">
    <w:name w:val="table of authorities"/>
    <w:basedOn w:val="1"/>
    <w:next w:val="1"/>
    <w:semiHidden/>
    <w:qFormat/>
    <w:uiPriority w:val="99"/>
    <w:pPr>
      <w:ind w:left="420" w:leftChars="200"/>
    </w:pPr>
    <w:rPr>
      <w:rFonts w:ascii="Times New Roman" w:hAnsi="Times New Roman" w:cs="Times New Roman"/>
    </w:rPr>
  </w:style>
  <w:style w:type="paragraph" w:styleId="6">
    <w:name w:val="Body Text"/>
    <w:basedOn w:val="1"/>
    <w:unhideWhenUsed/>
    <w:qFormat/>
    <w:uiPriority w:val="99"/>
    <w:pPr>
      <w:spacing w:after="120"/>
    </w:pPr>
  </w:style>
  <w:style w:type="paragraph" w:styleId="7">
    <w:name w:val="Body Text Indent"/>
    <w:basedOn w:val="1"/>
    <w:next w:val="8"/>
    <w:qFormat/>
    <w:uiPriority w:val="0"/>
    <w:pPr>
      <w:spacing w:line="500" w:lineRule="exact"/>
      <w:ind w:firstLine="562" w:firstLineChars="200"/>
    </w:pPr>
    <w:rPr>
      <w:rFonts w:ascii="仿宋_GB2312" w:hAnsi="宋体" w:eastAsia="仿宋_GB2312"/>
      <w:b/>
      <w:sz w:val="28"/>
      <w:szCs w:val="28"/>
    </w:rPr>
  </w:style>
  <w:style w:type="paragraph" w:styleId="8">
    <w:name w:val="envelope return"/>
    <w:basedOn w:val="1"/>
    <w:qFormat/>
    <w:uiPriority w:val="0"/>
    <w:rPr>
      <w:rFonts w:ascii="Arial" w:hAnsi="Arial"/>
    </w:rPr>
  </w:style>
  <w:style w:type="paragraph" w:styleId="9">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0">
    <w:name w:val="endnote text"/>
    <w:basedOn w:val="1"/>
    <w:semiHidden/>
    <w:qFormat/>
    <w:uiPriority w:val="99"/>
    <w:pPr>
      <w:snapToGrid w:val="0"/>
      <w:jc w:val="left"/>
    </w:pPr>
  </w:style>
  <w:style w:type="paragraph" w:styleId="11">
    <w:name w:val="Balloon Text"/>
    <w:basedOn w:val="1"/>
    <w:link w:val="27"/>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0"/>
    <w:pPr>
      <w:widowControl/>
      <w:spacing w:before="100" w:beforeAutospacing="1" w:after="100" w:afterAutospacing="1" w:line="552" w:lineRule="exact"/>
      <w:ind w:firstLine="200" w:firstLineChars="200"/>
      <w:jc w:val="left"/>
    </w:pPr>
    <w:rPr>
      <w:rFonts w:ascii="Times New Roman" w:hAnsi="Times New Roman" w:eastAsia="仿宋_GB2312" w:cs="Times New Roman"/>
      <w:kern w:val="0"/>
      <w:sz w:val="24"/>
      <w:szCs w:val="20"/>
    </w:rPr>
  </w:style>
  <w:style w:type="paragraph" w:styleId="15">
    <w:name w:val="Body Text First Indent"/>
    <w:basedOn w:val="6"/>
    <w:next w:val="16"/>
    <w:unhideWhenUsed/>
    <w:qFormat/>
    <w:uiPriority w:val="99"/>
    <w:pPr>
      <w:spacing w:before="236" w:after="0"/>
      <w:ind w:left="120" w:firstLine="420" w:firstLineChars="100"/>
    </w:pPr>
    <w:rPr>
      <w:rFonts w:hint="eastAsia" w:ascii="仿宋_GB2312" w:eastAsia="仿宋_GB2312"/>
      <w:kern w:val="0"/>
      <w:sz w:val="32"/>
      <w:szCs w:val="32"/>
    </w:rPr>
  </w:style>
  <w:style w:type="paragraph" w:styleId="16">
    <w:name w:val="Body Text First Indent 2"/>
    <w:basedOn w:val="7"/>
    <w:unhideWhenUsed/>
    <w:qFormat/>
    <w:uiPriority w:val="99"/>
    <w:pPr>
      <w:ind w:firstLine="420" w:firstLineChars="200"/>
    </w:pPr>
  </w:style>
  <w:style w:type="character" w:styleId="19">
    <w:name w:val="FollowedHyperlink"/>
    <w:basedOn w:val="18"/>
    <w:semiHidden/>
    <w:unhideWhenUsed/>
    <w:qFormat/>
    <w:uiPriority w:val="99"/>
    <w:rPr>
      <w:color w:val="800080"/>
      <w:u w:val="none"/>
    </w:rPr>
  </w:style>
  <w:style w:type="character" w:styleId="20">
    <w:name w:val="Emphasis"/>
    <w:basedOn w:val="18"/>
    <w:qFormat/>
    <w:uiPriority w:val="20"/>
    <w:rPr>
      <w:rFonts w:eastAsia="楷体_GB2312"/>
      <w:b/>
      <w:iCs/>
      <w:sz w:val="32"/>
    </w:rPr>
  </w:style>
  <w:style w:type="character" w:styleId="21">
    <w:name w:val="Hyperlink"/>
    <w:basedOn w:val="18"/>
    <w:semiHidden/>
    <w:unhideWhenUsed/>
    <w:qFormat/>
    <w:uiPriority w:val="99"/>
    <w:rPr>
      <w:color w:val="0000FF"/>
      <w:u w:val="none"/>
    </w:rPr>
  </w:style>
  <w:style w:type="paragraph" w:customStyle="1" w:styleId="22">
    <w:name w:val="Char"/>
    <w:basedOn w:val="1"/>
    <w:unhideWhenUsed/>
    <w:qFormat/>
    <w:uiPriority w:val="99"/>
    <w:pPr>
      <w:adjustRightInd w:val="0"/>
      <w:snapToGrid w:val="0"/>
      <w:spacing w:beforeLines="150" w:afterLines="0" w:line="360" w:lineRule="auto"/>
      <w:ind w:firstLine="192" w:firstLineChars="192"/>
    </w:pPr>
    <w:rPr>
      <w:rFonts w:hint="eastAsia" w:ascii="仿宋_GB2312" w:hAnsi="仿宋_GB2312" w:eastAsia="仿宋_GB2312"/>
      <w:sz w:val="32"/>
    </w:rPr>
  </w:style>
  <w:style w:type="character" w:customStyle="1" w:styleId="23">
    <w:name w:val="页眉 Char"/>
    <w:basedOn w:val="18"/>
    <w:link w:val="13"/>
    <w:semiHidden/>
    <w:qFormat/>
    <w:uiPriority w:val="99"/>
    <w:rPr>
      <w:sz w:val="18"/>
      <w:szCs w:val="18"/>
    </w:rPr>
  </w:style>
  <w:style w:type="character" w:customStyle="1" w:styleId="24">
    <w:name w:val="页脚 Char"/>
    <w:basedOn w:val="18"/>
    <w:link w:val="12"/>
    <w:qFormat/>
    <w:uiPriority w:val="99"/>
    <w:rPr>
      <w:sz w:val="18"/>
      <w:szCs w:val="18"/>
    </w:rPr>
  </w:style>
  <w:style w:type="paragraph" w:styleId="25">
    <w:name w:val="List Paragraph"/>
    <w:basedOn w:val="1"/>
    <w:qFormat/>
    <w:uiPriority w:val="34"/>
    <w:pPr>
      <w:ind w:firstLine="420" w:firstLineChars="200"/>
    </w:pPr>
  </w:style>
  <w:style w:type="character" w:customStyle="1" w:styleId="26">
    <w:name w:val="标题 2 Char"/>
    <w:basedOn w:val="18"/>
    <w:link w:val="4"/>
    <w:qFormat/>
    <w:uiPriority w:val="0"/>
    <w:rPr>
      <w:rFonts w:ascii="Times New Roman" w:hAnsi="Times New Roman" w:eastAsia="宋体" w:cs="Times New Roman"/>
      <w:b/>
      <w:szCs w:val="16"/>
    </w:rPr>
  </w:style>
  <w:style w:type="character" w:customStyle="1" w:styleId="27">
    <w:name w:val="批注框文本 Char"/>
    <w:basedOn w:val="18"/>
    <w:link w:val="11"/>
    <w:semiHidden/>
    <w:qFormat/>
    <w:uiPriority w:val="99"/>
    <w:rPr>
      <w:sz w:val="18"/>
      <w:szCs w:val="18"/>
    </w:rPr>
  </w:style>
  <w:style w:type="paragraph" w:customStyle="1" w:styleId="28">
    <w:name w:val="样式 小四 首行缩进:  2 字符"/>
    <w:basedOn w:val="1"/>
    <w:qFormat/>
    <w:uiPriority w:val="0"/>
    <w:pPr>
      <w:spacing w:line="300" w:lineRule="auto"/>
      <w:ind w:firstLine="480" w:firstLineChars="200"/>
    </w:pPr>
    <w:rPr>
      <w:rFonts w:ascii="Times New Roman" w:hAnsi="Times New Roman" w:eastAsia="宋体" w:cs="Times New Roman"/>
      <w:sz w:val="24"/>
      <w:szCs w:val="20"/>
    </w:rPr>
  </w:style>
  <w:style w:type="character" w:customStyle="1" w:styleId="29">
    <w:name w:val="span-i"/>
    <w:basedOn w:val="18"/>
    <w:qFormat/>
    <w:uiPriority w:val="0"/>
    <w:rPr>
      <w:sz w:val="15"/>
      <w:szCs w:val="15"/>
    </w:rPr>
  </w:style>
  <w:style w:type="character" w:customStyle="1" w:styleId="30">
    <w:name w:val="span-num"/>
    <w:basedOn w:val="18"/>
    <w:qFormat/>
    <w:uiPriority w:val="0"/>
  </w:style>
  <w:style w:type="character" w:customStyle="1" w:styleId="31">
    <w:name w:val="float-left"/>
    <w:basedOn w:val="18"/>
    <w:qFormat/>
    <w:uiPriority w:val="0"/>
  </w:style>
  <w:style w:type="paragraph" w:customStyle="1" w:styleId="32">
    <w:name w:val="引文目录1"/>
    <w:basedOn w:val="1"/>
    <w:next w:val="1"/>
    <w:qFormat/>
    <w:uiPriority w:val="0"/>
    <w:pPr>
      <w:spacing w:before="100" w:beforeAutospacing="1" w:after="100" w:afterAutospacing="1"/>
      <w:ind w:left="420" w:leftChars="200"/>
    </w:pPr>
    <w:rPr>
      <w:rFonts w:hint="eastAsia" w:ascii="Times New Roman" w:hAnsi="Times New Roman" w:eastAsia="宋体" w:cs="黑体"/>
      <w:szCs w:val="21"/>
    </w:rPr>
  </w:style>
  <w:style w:type="paragraph" w:customStyle="1" w:styleId="33">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34">
    <w:name w:val="p1"/>
    <w:basedOn w:val="1"/>
    <w:qFormat/>
    <w:uiPriority w:val="0"/>
    <w:pPr>
      <w:spacing w:line="320" w:lineRule="atLeast"/>
      <w:jc w:val="left"/>
    </w:pPr>
    <w:rPr>
      <w:rFonts w:ascii="Helvetica Neue" w:hAnsi="Helvetica Neue" w:eastAsia="Helvetica Neue"/>
      <w:color w:val="000000"/>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BE93B-4C5D-4742-A838-85761117D07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2213</Words>
  <Characters>2254</Characters>
  <Lines>18</Lines>
  <Paragraphs>5</Paragraphs>
  <TotalTime>2</TotalTime>
  <ScaleCrop>false</ScaleCrop>
  <LinksUpToDate>false</LinksUpToDate>
  <CharactersWithSpaces>2357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2018-04-28T02:17:00Z</dcterms:created>
  <dc:creator>admin</dc:creator>
  <cp:lastModifiedBy>潘</cp:lastModifiedBy>
  <cp:lastPrinted>2020-09-01T08:42:00Z</cp:lastPrinted>
  <dcterms:modified xsi:type="dcterms:W3CDTF">2022-07-04T08:54:15Z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52C2D6AD02554ACC8ED4BDFE74737150</vt:lpwstr>
  </property>
</Properties>
</file>