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类别号标记：</w:t>
      </w:r>
      <w:r>
        <w:rPr>
          <w:rFonts w:ascii="黑体" w:eastAsia="黑体"/>
          <w:sz w:val="32"/>
        </w:rPr>
        <w:t>A</w:t>
      </w:r>
    </w:p>
    <w:p>
      <w:pPr>
        <w:spacing w:line="460" w:lineRule="atLeast"/>
        <w:jc w:val="righ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方正小标宋简体" w:eastAsia="方正小标宋简体"/>
          <w:color w:val="FF0000"/>
          <w:spacing w:val="-50"/>
          <w:w w:val="75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慈溪市综合行政执法局（市城市管理局）文件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慈综执建〔</w:t>
      </w:r>
      <w:r>
        <w:rPr>
          <w:rFonts w:ascii="仿宋_GB2312" w:eastAsia="仿宋_GB2312"/>
          <w:sz w:val="32"/>
        </w:rPr>
        <w:t>2017</w:t>
      </w:r>
      <w:r>
        <w:rPr>
          <w:rFonts w:hint="eastAsia" w:ascii="仿宋_GB2312" w:eastAsia="仿宋_GB2312"/>
          <w:sz w:val="32"/>
        </w:rPr>
        <w:t>〕</w:t>
      </w:r>
      <w:r>
        <w:rPr>
          <w:rFonts w:ascii="仿宋_GB2312" w:eastAsia="仿宋_GB2312"/>
          <w:sz w:val="32"/>
        </w:rPr>
        <w:t>5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</w:rPr>
        <w:t>签发人：陈松叶　</w:t>
      </w:r>
    </w:p>
    <w:p>
      <w:pPr>
        <w:spacing w:line="560" w:lineRule="exact"/>
        <w:rPr>
          <w:rFonts w:ascii="仿宋_GB2312" w:eastAsia="仿宋_GB2312"/>
          <w:b/>
          <w:color w:val="FF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      </w:t>
      </w:r>
    </w:p>
    <w:p>
      <w:pPr>
        <w:spacing w:line="560" w:lineRule="exact"/>
        <w:ind w:firstLine="933" w:firstLineChars="300"/>
        <w:rPr>
          <w:rFonts w:ascii="仿宋_GB2312" w:eastAsia="仿宋_GB2312"/>
          <w:sz w:val="32"/>
        </w:rPr>
      </w:pPr>
    </w:p>
    <w:p>
      <w:pPr>
        <w:spacing w:line="560" w:lineRule="exact"/>
        <w:ind w:firstLine="1053" w:firstLineChars="300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对市十七届人大一次会议第</w:t>
      </w:r>
      <w:r>
        <w:rPr>
          <w:rFonts w:ascii="方正小标宋简体" w:eastAsia="方正小标宋简体"/>
          <w:sz w:val="36"/>
        </w:rPr>
        <w:t>211</w:t>
      </w:r>
      <w:r>
        <w:rPr>
          <w:rFonts w:hint="eastAsia" w:ascii="方正小标宋简体" w:eastAsia="方正小标宋简体"/>
          <w:sz w:val="36"/>
        </w:rPr>
        <w:t>号建议的答复</w:t>
      </w:r>
    </w:p>
    <w:p>
      <w:pPr>
        <w:spacing w:line="500" w:lineRule="exac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韩宗海代表：</w:t>
      </w:r>
    </w:p>
    <w:p>
      <w:pPr>
        <w:adjustRightInd w:val="0"/>
        <w:snapToGrid w:val="0"/>
        <w:spacing w:line="52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您提出的《关于要求对慈东生活垃圾焚烧厂加强监督管理的建议》已收悉，我们进行了认真的研究，现答复如下：</w:t>
      </w:r>
    </w:p>
    <w:p>
      <w:pPr>
        <w:spacing w:line="520" w:lineRule="exact"/>
        <w:ind w:firstLine="61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为解决全市生活垃圾的出路问题，提高生活垃圾的无害化处理水平，</w:t>
      </w:r>
      <w:r>
        <w:rPr>
          <w:rFonts w:ascii="仿宋_GB2312" w:hAnsi="仿宋_GB2312" w:eastAsia="仿宋_GB2312" w:cs="仿宋_GB2312"/>
          <w:sz w:val="32"/>
          <w:szCs w:val="32"/>
        </w:rPr>
        <w:t>2006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月，慈溪市政府第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次常务会议决定正式实施垃圾焚烧发电项目。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位于慈东工业园区内，占地</w:t>
      </w:r>
      <w:r>
        <w:rPr>
          <w:rFonts w:ascii="仿宋_GB2312" w:hAnsi="仿宋_GB2312" w:eastAsia="仿宋_GB2312" w:cs="仿宋_GB2312"/>
          <w:sz w:val="32"/>
          <w:szCs w:val="32"/>
        </w:rPr>
        <w:t>189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亩，总投资</w:t>
      </w:r>
      <w:r>
        <w:rPr>
          <w:rFonts w:ascii="仿宋_GB2312" w:hAnsi="仿宋_GB2312" w:eastAsia="仿宋_GB2312" w:cs="仿宋_GB2312"/>
          <w:sz w:val="32"/>
          <w:szCs w:val="32"/>
        </w:rPr>
        <w:t>4.7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月开始试运行，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月一期项目通过了由国家环保部组织的工程竣工环境保护验收，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月二期项目也通过了省环保厅的项目竣工验收，确保了项目建设符合国家环保标准。</w:t>
      </w:r>
    </w:p>
    <w:p>
      <w:pPr>
        <w:spacing w:line="520" w:lineRule="exact"/>
        <w:ind w:firstLine="615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在此基础上，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市环保局严格落实环境保护监管主体责任，已要求企业安装了在线监控，与省、市、县三级环保部门联网，实现了对排放指标的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全天候的监管，并不定期的开展双随机抽查和每季度的废水、废气采样检测，从检测情况来看，未发现生活垃圾焚烧厂存在违法排污行为。焚烧企业也与周边村建立了环保定期督查制度，村里的环保义务监督员可随时对企业进行环保检查，一般每月检查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次，共同做好对企业的环保监管。与此同时，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按照特许经营协议加强对焚烧发电厂的日常运作监管，制订出台了《慈溪市生活垃圾焚烧处理厂运营监管办法》，做到每星期一次的检查考核，考核结果直接与垃圾处置费挂钩。</w:t>
      </w:r>
    </w:p>
    <w:p>
      <w:pPr>
        <w:adjustRightInd w:val="0"/>
        <w:snapToGrid w:val="0"/>
        <w:spacing w:line="520" w:lineRule="exact"/>
        <w:ind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为提高烟气处量水平，进一步保护环境，生活垃圾焚烧发电厂已于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年开始实施环保提标工程，从原来的循环流化床焚烧改选为炉排炉工艺，该工程预计于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月底完成一期项目的建设。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改造后，烟气排放的各项环保指标都将有较大的提升，从而源头上提升对环境的保护水平。今后，市环保局将继续加大对焚烧厂的监管力度，增加巡查频次，确保该企业的各项污染物稳定达标排放。我局也将继续加强对生活垃圾焚烧厂的检查、考核力度，确保焚烧厂规范运行。以上答复如有不当之处，请批评指正，并恳请您们一如既往地关心和支持、理解我们的工作。</w:t>
      </w:r>
    </w:p>
    <w:p>
      <w:pPr>
        <w:spacing w:line="52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287" w:firstLineChars="1700"/>
        <w:rPr>
          <w:rFonts w:ascii="仿宋_GB2312" w:hAnsi="仿宋_GB2312" w:eastAsia="仿宋_GB2312" w:cs="仿宋_GB2312"/>
          <w:sz w:val="32"/>
        </w:rPr>
      </w:pPr>
    </w:p>
    <w:p>
      <w:pPr>
        <w:ind w:firstLine="5287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市综合行政执法局</w:t>
      </w:r>
    </w:p>
    <w:p>
      <w:pPr>
        <w:ind w:firstLine="5287" w:firstLineChars="1700"/>
        <w:rPr>
          <w:rFonts w:ascii="仿宋_GB2312" w:hAnsi="仿宋_GB2312" w:eastAsia="仿宋_GB2312" w:cs="仿宋_GB2312"/>
          <w:sz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抄　　送：市政府办公室，市人大代表工委，慈溪滨海经济开发区，市环境保护局，掌起镇人大主席团。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</w:t>
      </w:r>
      <w:r>
        <w:rPr>
          <w:rFonts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系</w:t>
      </w:r>
      <w:r>
        <w:rPr>
          <w:rFonts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人：袁东敏</w:t>
      </w:r>
    </w:p>
    <w:p>
      <w:pPr>
        <w:spacing w:line="500" w:lineRule="exact"/>
        <w:ind w:firstLine="645"/>
      </w:pPr>
      <w:r>
        <w:rPr>
          <w:rFonts w:hint="eastAsia" w:ascii="仿宋_GB2312" w:hAnsi="仿宋_GB2312" w:eastAsia="仿宋_GB2312" w:cs="仿宋_GB2312"/>
          <w:sz w:val="32"/>
        </w:rPr>
        <w:t>联系电话：</w:t>
      </w:r>
      <w:r>
        <w:rPr>
          <w:rFonts w:ascii="仿宋_GB2312" w:hAnsi="仿宋_GB2312" w:eastAsia="仿宋_GB2312" w:cs="仿宋_GB2312"/>
          <w:sz w:val="32"/>
        </w:rPr>
        <w:t>63018654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985" w:left="1588" w:header="1021" w:footer="1588" w:gutter="0"/>
      <w:cols w:space="425" w:num="1"/>
      <w:docGrid w:type="linesAndChars" w:linePitch="5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700" w:firstLineChars="2750"/>
      <w:rPr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2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602"/>
    <w:rsid w:val="00007DAD"/>
    <w:rsid w:val="00021CE4"/>
    <w:rsid w:val="0002280C"/>
    <w:rsid w:val="00071B39"/>
    <w:rsid w:val="000850E9"/>
    <w:rsid w:val="00095C96"/>
    <w:rsid w:val="000A7349"/>
    <w:rsid w:val="001104C8"/>
    <w:rsid w:val="00124E24"/>
    <w:rsid w:val="00143ACB"/>
    <w:rsid w:val="00153531"/>
    <w:rsid w:val="001A1C89"/>
    <w:rsid w:val="001A414D"/>
    <w:rsid w:val="001A5912"/>
    <w:rsid w:val="001D3036"/>
    <w:rsid w:val="0020396B"/>
    <w:rsid w:val="00230ECA"/>
    <w:rsid w:val="00251BF5"/>
    <w:rsid w:val="00262671"/>
    <w:rsid w:val="002B10F6"/>
    <w:rsid w:val="002D62AA"/>
    <w:rsid w:val="002F2D67"/>
    <w:rsid w:val="00345EFA"/>
    <w:rsid w:val="00362A79"/>
    <w:rsid w:val="003B0475"/>
    <w:rsid w:val="003B481E"/>
    <w:rsid w:val="003F08A9"/>
    <w:rsid w:val="004278C9"/>
    <w:rsid w:val="004330A7"/>
    <w:rsid w:val="00452591"/>
    <w:rsid w:val="0045745E"/>
    <w:rsid w:val="00467738"/>
    <w:rsid w:val="00473DB8"/>
    <w:rsid w:val="00481508"/>
    <w:rsid w:val="004B691D"/>
    <w:rsid w:val="004C233C"/>
    <w:rsid w:val="004D2066"/>
    <w:rsid w:val="004F4BCF"/>
    <w:rsid w:val="005026D2"/>
    <w:rsid w:val="005249C4"/>
    <w:rsid w:val="00526145"/>
    <w:rsid w:val="00582A7E"/>
    <w:rsid w:val="00587C8B"/>
    <w:rsid w:val="005C4285"/>
    <w:rsid w:val="005D296B"/>
    <w:rsid w:val="00613113"/>
    <w:rsid w:val="006425AD"/>
    <w:rsid w:val="00646999"/>
    <w:rsid w:val="006611EE"/>
    <w:rsid w:val="00663335"/>
    <w:rsid w:val="006953D3"/>
    <w:rsid w:val="006A785F"/>
    <w:rsid w:val="006B2A43"/>
    <w:rsid w:val="006C5F1B"/>
    <w:rsid w:val="00742027"/>
    <w:rsid w:val="00772E70"/>
    <w:rsid w:val="007858D8"/>
    <w:rsid w:val="007B30CE"/>
    <w:rsid w:val="007E3C6B"/>
    <w:rsid w:val="007F1186"/>
    <w:rsid w:val="007F72A5"/>
    <w:rsid w:val="00814880"/>
    <w:rsid w:val="00822556"/>
    <w:rsid w:val="0083168F"/>
    <w:rsid w:val="00835123"/>
    <w:rsid w:val="00841566"/>
    <w:rsid w:val="0085718B"/>
    <w:rsid w:val="008747EC"/>
    <w:rsid w:val="0088161A"/>
    <w:rsid w:val="008849BA"/>
    <w:rsid w:val="00892B7F"/>
    <w:rsid w:val="008D5276"/>
    <w:rsid w:val="00920016"/>
    <w:rsid w:val="009650FC"/>
    <w:rsid w:val="0097630A"/>
    <w:rsid w:val="00983328"/>
    <w:rsid w:val="009B3D0A"/>
    <w:rsid w:val="009C47FF"/>
    <w:rsid w:val="009F1049"/>
    <w:rsid w:val="009F3838"/>
    <w:rsid w:val="00A05297"/>
    <w:rsid w:val="00A22D51"/>
    <w:rsid w:val="00A4063C"/>
    <w:rsid w:val="00A46DC2"/>
    <w:rsid w:val="00A5096F"/>
    <w:rsid w:val="00A5156E"/>
    <w:rsid w:val="00A762B6"/>
    <w:rsid w:val="00A80787"/>
    <w:rsid w:val="00A95A03"/>
    <w:rsid w:val="00AC02E8"/>
    <w:rsid w:val="00AC1DFE"/>
    <w:rsid w:val="00AC22B7"/>
    <w:rsid w:val="00AD3F36"/>
    <w:rsid w:val="00B074B6"/>
    <w:rsid w:val="00B11F3E"/>
    <w:rsid w:val="00B34602"/>
    <w:rsid w:val="00B753DF"/>
    <w:rsid w:val="00B9352B"/>
    <w:rsid w:val="00B93B91"/>
    <w:rsid w:val="00BB289C"/>
    <w:rsid w:val="00BD19BB"/>
    <w:rsid w:val="00BF379C"/>
    <w:rsid w:val="00C1514C"/>
    <w:rsid w:val="00C2154C"/>
    <w:rsid w:val="00C225C9"/>
    <w:rsid w:val="00C47D35"/>
    <w:rsid w:val="00C575A6"/>
    <w:rsid w:val="00C67894"/>
    <w:rsid w:val="00C83AE5"/>
    <w:rsid w:val="00C85438"/>
    <w:rsid w:val="00CC672B"/>
    <w:rsid w:val="00CF5A82"/>
    <w:rsid w:val="00D12896"/>
    <w:rsid w:val="00D47EFB"/>
    <w:rsid w:val="00D55835"/>
    <w:rsid w:val="00D6280C"/>
    <w:rsid w:val="00D848FF"/>
    <w:rsid w:val="00D97CB5"/>
    <w:rsid w:val="00DB6AD5"/>
    <w:rsid w:val="00DC3425"/>
    <w:rsid w:val="00E017B8"/>
    <w:rsid w:val="00E27AE6"/>
    <w:rsid w:val="00E94DA7"/>
    <w:rsid w:val="00EB4D19"/>
    <w:rsid w:val="00F0190E"/>
    <w:rsid w:val="00F20CC0"/>
    <w:rsid w:val="00F21D11"/>
    <w:rsid w:val="00F33D96"/>
    <w:rsid w:val="00F77F2B"/>
    <w:rsid w:val="00FD181C"/>
    <w:rsid w:val="00FE594A"/>
    <w:rsid w:val="0E3839B1"/>
    <w:rsid w:val="43CC257D"/>
    <w:rsid w:val="46FD45EA"/>
    <w:rsid w:val="48AB5522"/>
    <w:rsid w:val="6CA3258D"/>
    <w:rsid w:val="79D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156</Words>
  <Characters>893</Characters>
  <Lines>0</Lines>
  <Paragraphs>0</Paragraphs>
  <TotalTime>0</TotalTime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2017-06-16T07:43:00Z</dcterms:created>
  <dc:creator>123</dc:creator>
  <cp:lastModifiedBy>Administrator</cp:lastModifiedBy>
  <cp:lastPrinted>2016-05-31T00:25:00Z</cp:lastPrinted>
  <dcterms:modified xsi:type="dcterms:W3CDTF">2017-07-06T09:11:28Z</dcterms:modified>
  <dc:title>类别号标记：B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