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关于市十七届人大三次会议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第125号建议的协办意见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宁波市生态环境局慈溪分局：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陈忠飞代表在市人大十七届三次会议期间提出的《关于深入加强生态环境保护的建议》收悉。根据我局职能，现提出如下协办意见：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黑体" w:hAnsi="黑体" w:eastAsia="黑体" w:cs="宋体"/>
          <w:color w:val="000000"/>
          <w:spacing w:val="1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10"/>
          <w:sz w:val="32"/>
          <w:szCs w:val="32"/>
        </w:rPr>
        <w:t>一、大力推进“低散乱”企业淘汰和块状传统产业整治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去年以来，我市全面启动深化推进块状传统产业整治提升工作三年专项行动（2018-2020年），以低端落后产能、“三合一”和“四无”企业（作坊）、安全环境污染突出等为重点整治对象，通过对标整治、改造提升、集聚发展等措施，提升块状传统产业发展质量。2018年整治、淘汰块状传统产业企业（作坊）2400余家，实施整治提升项目19个。在推进“低散乱”企业（作坊）整治提升的同时，注重堵疏结合，积极推进小微企业园区建设，</w:t>
      </w:r>
      <w:r>
        <w:rPr>
          <w:rFonts w:hint="eastAsia" w:ascii="仿宋_GB2312" w:eastAsia="仿宋_GB2312"/>
          <w:bCs/>
          <w:sz w:val="32"/>
          <w:szCs w:val="32"/>
        </w:rPr>
        <w:t>制定出台了《</w:t>
      </w:r>
      <w:r>
        <w:rPr>
          <w:rFonts w:ascii="仿宋_GB2312" w:eastAsia="仿宋_GB2312"/>
          <w:bCs/>
          <w:sz w:val="32"/>
          <w:szCs w:val="32"/>
        </w:rPr>
        <w:t>关于加快推进小微企业园区建设管理工作实施意见的通知</w:t>
      </w:r>
      <w:r>
        <w:rPr>
          <w:rFonts w:hint="eastAsia" w:ascii="仿宋_GB2312" w:eastAsia="仿宋_GB2312"/>
          <w:bCs/>
          <w:sz w:val="32"/>
          <w:szCs w:val="32"/>
        </w:rPr>
        <w:t>》（慈政办发〔2018〕99号），要求园区环保设施统一规划，污水排放集中处理等，促进小微企业园高标准建设、高质量发展。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ascii="黑体" w:hAnsi="黑体" w:eastAsia="黑体" w:cs="宋体"/>
          <w:color w:val="000000"/>
          <w:spacing w:val="1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10"/>
          <w:sz w:val="32"/>
          <w:szCs w:val="32"/>
        </w:rPr>
        <w:t>二、加快推进落后产能淘汰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3"/>
        <w:textAlignment w:val="auto"/>
        <w:rPr>
          <w:rFonts w:ascii="仿宋_GB2312" w:hAnsi="楷体_GB2312" w:eastAsia="仿宋_GB2312" w:cs="楷体_GB2312"/>
          <w:bCs/>
          <w:spacing w:val="-1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严格执行国家产业政策，积极开展钢铁等产能严重过剩行业化解工作，对全市“地条钢”生产情况进行排查。</w:t>
      </w: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二是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推进各地开展自选落后产能淘汰项目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促进企业主动“腾笼换鸟”、转型</w:t>
      </w: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升级。近三年来，已累计淘汰10万余吨产能化纤生产线、200吨产能拉晶炉和4000余吨产能压铸机等设备，腾出用能空间约3万吨标煤。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实施差别电价。积极贯彻执行上级对3家铸造行业的差别电价的政策，倒逼企业积极淘汰落后产能、落后设备和工艺，促进产业提升。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ascii="黑体" w:hAnsi="黑体" w:eastAsia="黑体" w:cs="宋体"/>
          <w:color w:val="000000"/>
          <w:spacing w:val="1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10"/>
          <w:sz w:val="32"/>
          <w:szCs w:val="32"/>
        </w:rPr>
        <w:t>三、加大企业自愿性清洁生产审核力度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ascii="仿宋_GB2312" w:hAnsi="宋体" w:eastAsia="仿宋_GB2312" w:cs="宋体"/>
          <w:color w:val="000000"/>
          <w:spacing w:val="1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引导企业采取绿色设计、使用清洁能源、采用先进节能工艺和设备，</w:t>
      </w: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鼓励企业清洁生产由数量型向技术效益型、由重点环节向生产全领域深化，促进企业“绿色制造”，实现“节能、降耗、减污、增效”的绿色发展目标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。2018年，10家企业通过自愿性清洁生产验收。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最后，请转达我们对</w:t>
      </w:r>
      <w:r>
        <w:rPr>
          <w:rFonts w:hint="eastAsia" w:ascii="仿宋_GB2312" w:eastAsia="仿宋_GB2312"/>
          <w:sz w:val="32"/>
        </w:rPr>
        <w:t>陈忠飞</w:t>
      </w:r>
      <w:r>
        <w:rPr>
          <w:rFonts w:hint="eastAsia" w:ascii="仿宋_GB2312" w:hAnsi="华文中宋" w:eastAsia="仿宋_GB2312"/>
          <w:sz w:val="32"/>
          <w:szCs w:val="32"/>
        </w:rPr>
        <w:t>代</w:t>
      </w:r>
      <w:r>
        <w:rPr>
          <w:rFonts w:hint="eastAsia" w:ascii="仿宋_GB2312" w:hAnsi="ˎ̥" w:eastAsia="仿宋_GB2312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关心和支持工业经济健康发展工作的谢意!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慈溪市经济和信息化局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   2019年4月24日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联系人：俞学根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  <w:szCs w:val="32"/>
        </w:rPr>
        <w:t>联系电话：63814309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228C1725"/>
    <w:rsid w:val="3DF74DFE"/>
    <w:rsid w:val="45D45AA3"/>
    <w:rsid w:val="5A9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2019-04-25T01:13:30Z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