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right="1320" w:firstLine="4800" w:firstLineChars="1500"/>
        <w:rPr>
          <w:rFonts w:ascii="黑体" w:hAnsi="Times New Roman" w:eastAsia="黑体" w:cs="Times New Roman"/>
          <w:sz w:val="32"/>
          <w:szCs w:val="24"/>
        </w:rPr>
      </w:pPr>
      <w:r>
        <w:rPr>
          <w:rFonts w:hint="eastAsia" w:ascii="黑体" w:hAnsi="Times New Roman" w:eastAsia="黑体" w:cs="Times New Roman"/>
          <w:sz w:val="32"/>
          <w:szCs w:val="24"/>
        </w:rPr>
        <w:t xml:space="preserve">  类别标记：B</w:t>
      </w:r>
    </w:p>
    <w:p>
      <w:pPr>
        <w:spacing w:line="600" w:lineRule="exact"/>
        <w:ind w:firstLine="4768"/>
      </w:pPr>
    </w:p>
    <w:p>
      <w:pPr>
        <w:spacing w:line="600" w:lineRule="exact"/>
        <w:ind w:firstLine="4768"/>
      </w:pPr>
    </w:p>
    <w:p>
      <w:pPr>
        <w:spacing w:line="600" w:lineRule="exact"/>
        <w:ind w:firstLine="4768"/>
      </w:pPr>
    </w:p>
    <w:p>
      <w:pPr>
        <w:spacing w:line="800" w:lineRule="exact"/>
        <w:jc w:val="center"/>
        <w:rPr>
          <w:b/>
          <w:bCs/>
          <w:color w:val="FF0000"/>
          <w:sz w:val="68"/>
          <w:szCs w:val="68"/>
        </w:rPr>
      </w:pPr>
      <w:r>
        <w:rPr>
          <w:rFonts w:hint="eastAsia"/>
          <w:b/>
          <w:bCs/>
          <w:color w:val="FF0000"/>
          <w:sz w:val="68"/>
          <w:szCs w:val="68"/>
        </w:rPr>
        <w:t>慈溪市新市民服务中心文件</w:t>
      </w:r>
    </w:p>
    <w:p>
      <w:pPr>
        <w:spacing w:line="600" w:lineRule="exact"/>
        <w:rPr>
          <w:b/>
          <w:bCs/>
          <w:sz w:val="72"/>
        </w:rPr>
      </w:pPr>
    </w:p>
    <w:p>
      <w:pPr>
        <w:spacing w:line="600" w:lineRule="exact"/>
        <w:rPr>
          <w:rFonts w:hint="eastAsia" w:eastAsia="仿宋_GB2312"/>
          <w:lang w:eastAsia="zh-CN"/>
        </w:rPr>
      </w:pPr>
      <w:r>
        <w:rPr>
          <w:rFonts w:hint="eastAsia" w:ascii="Times New Roman" w:hAnsi="Times New Roman" w:eastAsia="仿宋_GB2312" w:cs="Times New Roman"/>
          <w:sz w:val="32"/>
          <w:szCs w:val="24"/>
        </w:rPr>
        <w:t>慈新服建〔202</w:t>
      </w:r>
      <w:r>
        <w:rPr>
          <w:rFonts w:hint="eastAsia" w:ascii="Times New Roman" w:hAnsi="Times New Roman" w:eastAsia="仿宋_GB2312" w:cs="Times New Roman"/>
          <w:sz w:val="32"/>
          <w:szCs w:val="24"/>
          <w:lang w:val="en-US" w:eastAsia="zh-CN"/>
        </w:rPr>
        <w:t>2</w:t>
      </w:r>
      <w:r>
        <w:rPr>
          <w:rFonts w:hint="eastAsia" w:ascii="Times New Roman" w:hAnsi="Times New Roman" w:eastAsia="仿宋_GB2312" w:cs="Times New Roman"/>
          <w:sz w:val="32"/>
          <w:szCs w:val="24"/>
        </w:rPr>
        <w:t>〕</w:t>
      </w:r>
      <w:r>
        <w:rPr>
          <w:rFonts w:hint="eastAsia" w:ascii="Times New Roman" w:hAnsi="Times New Roman" w:eastAsia="仿宋_GB2312" w:cs="Times New Roman"/>
          <w:sz w:val="32"/>
          <w:szCs w:val="24"/>
          <w:lang w:val="en-US" w:eastAsia="zh-CN"/>
        </w:rPr>
        <w:t>7</w:t>
      </w:r>
      <w:r>
        <w:rPr>
          <w:rFonts w:hint="eastAsia" w:ascii="Times New Roman" w:hAnsi="Times New Roman" w:eastAsia="仿宋_GB2312" w:cs="Times New Roman"/>
          <w:sz w:val="32"/>
          <w:szCs w:val="24"/>
        </w:rPr>
        <w:t>号                 签发人：</w:t>
      </w:r>
      <w:r>
        <w:rPr>
          <w:rFonts w:hint="eastAsia" w:ascii="Times New Roman" w:hAnsi="Times New Roman" w:eastAsia="仿宋_GB2312" w:cs="Times New Roman"/>
          <w:sz w:val="32"/>
          <w:szCs w:val="24"/>
          <w:lang w:eastAsia="zh-CN"/>
        </w:rPr>
        <w:t>戴珺玫</w:t>
      </w:r>
    </w:p>
    <w:p>
      <w:pPr>
        <w:spacing w:line="240" w:lineRule="exact"/>
        <w:rPr>
          <w:b/>
          <w:bCs/>
        </w:rPr>
      </w:pPr>
      <w:r>
        <w:rPr>
          <w:color w:val="FF0000"/>
          <w:u w:val="thick"/>
        </w:rPr>
        <w:t xml:space="preserve">                                            </w:t>
      </w:r>
      <w:r>
        <w:rPr>
          <w:rFonts w:hint="eastAsia"/>
          <w:color w:val="FF0000"/>
          <w:u w:val="thick"/>
        </w:rPr>
        <w:t xml:space="preserve">                            </w:t>
      </w:r>
      <w:r>
        <w:rPr>
          <w:color w:val="FF0000"/>
          <w:u w:val="thick"/>
        </w:rPr>
        <w:t xml:space="preserve">        </w:t>
      </w:r>
      <w:r>
        <w:rPr>
          <w:rFonts w:hint="eastAsia"/>
          <w:color w:val="FF0000"/>
          <w:u w:val="thick"/>
        </w:rPr>
        <w:t xml:space="preserve"> </w:t>
      </w:r>
    </w:p>
    <w:p>
      <w:pPr>
        <w:spacing w:afterLines="50" w:line="620" w:lineRule="exact"/>
        <w:ind w:firstLine="720"/>
        <w:jc w:val="center"/>
        <w:rPr>
          <w:rFonts w:hint="eastAsia" w:ascii="方正小标宋简体" w:hAnsi="方正小标宋简体" w:eastAsia="方正小标宋简体" w:cs="Times New Roman"/>
          <w:sz w:val="36"/>
          <w:szCs w:val="36"/>
        </w:rPr>
      </w:pPr>
    </w:p>
    <w:p>
      <w:pPr>
        <w:spacing w:afterLines="50" w:line="620" w:lineRule="exact"/>
        <w:jc w:val="center"/>
        <w:rPr>
          <w:rFonts w:hint="eastAsia" w:ascii="方正小标宋简体" w:hAnsi="方正小标宋简体" w:eastAsia="方正小标宋简体" w:cs="Times New Roman"/>
          <w:sz w:val="36"/>
          <w:szCs w:val="36"/>
        </w:rPr>
      </w:pPr>
      <w:r>
        <w:rPr>
          <w:rFonts w:hint="eastAsia" w:ascii="方正小标宋简体" w:hAnsi="方正小标宋简体" w:eastAsia="方正小标宋简体" w:cs="Times New Roman"/>
          <w:sz w:val="36"/>
          <w:szCs w:val="36"/>
        </w:rPr>
        <w:t>市新市民服务中心关于对市人大十</w:t>
      </w:r>
      <w:r>
        <w:rPr>
          <w:rFonts w:hint="eastAsia" w:ascii="方正小标宋简体" w:hAnsi="方正小标宋简体" w:eastAsia="方正小标宋简体" w:cs="Times New Roman"/>
          <w:sz w:val="36"/>
          <w:szCs w:val="36"/>
          <w:lang w:eastAsia="zh-CN"/>
        </w:rPr>
        <w:t>八</w:t>
      </w:r>
      <w:r>
        <w:rPr>
          <w:rFonts w:hint="eastAsia" w:ascii="方正小标宋简体" w:hAnsi="方正小标宋简体" w:eastAsia="方正小标宋简体" w:cs="Times New Roman"/>
          <w:sz w:val="36"/>
          <w:szCs w:val="36"/>
        </w:rPr>
        <w:t>届</w:t>
      </w:r>
      <w:r>
        <w:rPr>
          <w:rFonts w:hint="eastAsia" w:ascii="方正小标宋简体" w:hAnsi="方正小标宋简体" w:eastAsia="方正小标宋简体" w:cs="Times New Roman"/>
          <w:sz w:val="36"/>
          <w:szCs w:val="36"/>
          <w:lang w:eastAsia="zh-CN"/>
        </w:rPr>
        <w:t>一</w:t>
      </w:r>
      <w:r>
        <w:rPr>
          <w:rFonts w:hint="eastAsia" w:ascii="方正小标宋简体" w:hAnsi="方正小标宋简体" w:eastAsia="方正小标宋简体" w:cs="Times New Roman"/>
          <w:sz w:val="36"/>
          <w:szCs w:val="36"/>
        </w:rPr>
        <w:t>次会议</w:t>
      </w:r>
    </w:p>
    <w:p>
      <w:pPr>
        <w:spacing w:afterLines="50" w:line="620" w:lineRule="exact"/>
        <w:jc w:val="center"/>
        <w:rPr>
          <w:rFonts w:hint="eastAsia" w:ascii="方正小标宋简体" w:hAnsi="方正小标宋简体" w:eastAsia="方正小标宋简体" w:cs="Times New Roman"/>
          <w:sz w:val="36"/>
          <w:szCs w:val="36"/>
        </w:rPr>
      </w:pPr>
      <w:r>
        <w:rPr>
          <w:rFonts w:hint="eastAsia" w:ascii="方正小标宋简体" w:hAnsi="方正小标宋简体" w:eastAsia="方正小标宋简体" w:cs="Times New Roman"/>
          <w:sz w:val="36"/>
          <w:szCs w:val="36"/>
        </w:rPr>
        <w:t>第</w:t>
      </w:r>
      <w:r>
        <w:rPr>
          <w:rFonts w:hint="eastAsia" w:ascii="方正小标宋简体" w:hAnsi="方正小标宋简体" w:eastAsia="方正小标宋简体" w:cs="Times New Roman"/>
          <w:sz w:val="36"/>
          <w:szCs w:val="36"/>
          <w:lang w:val="en-US" w:eastAsia="zh-CN"/>
        </w:rPr>
        <w:t>205</w:t>
      </w:r>
      <w:r>
        <w:rPr>
          <w:rFonts w:hint="eastAsia" w:ascii="方正小标宋简体" w:hAnsi="方正小标宋简体" w:eastAsia="方正小标宋简体" w:cs="Times New Roman"/>
          <w:sz w:val="36"/>
          <w:szCs w:val="36"/>
        </w:rPr>
        <w:t>号建议的答复</w:t>
      </w:r>
    </w:p>
    <w:p>
      <w:pPr>
        <w:spacing w:afterLines="50" w:line="620" w:lineRule="exact"/>
        <w:jc w:val="center"/>
        <w:rPr>
          <w:rFonts w:ascii="黑体" w:hAnsi="黑体" w:eastAsia="黑体" w:cs="Times New Roman"/>
          <w:sz w:val="36"/>
          <w:szCs w:val="36"/>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eastAsia="仿宋_GB2312"/>
          <w:sz w:val="32"/>
          <w:szCs w:val="32"/>
        </w:rPr>
      </w:pPr>
      <w:r>
        <w:rPr>
          <w:rFonts w:hint="eastAsia" w:ascii="仿宋_GB2312" w:hAnsi="仿宋_GB2312" w:eastAsia="仿宋_GB2312" w:cs="仿宋_GB2312"/>
          <w:sz w:val="32"/>
          <w:szCs w:val="32"/>
        </w:rPr>
        <w:t>尊敬的吕宗权代表</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仿宋_GB2312" w:hAnsi="黑体" w:eastAsia="仿宋_GB2312"/>
          <w:sz w:val="32"/>
          <w:szCs w:val="32"/>
        </w:rPr>
      </w:pPr>
      <w:r>
        <w:rPr>
          <w:rFonts w:hint="eastAsia" w:ascii="仿宋_GB2312" w:hAnsi="仿宋_GB2312" w:eastAsia="仿宋_GB2312" w:cs="仿宋_GB2312"/>
          <w:sz w:val="32"/>
          <w:szCs w:val="32"/>
        </w:rPr>
        <w:t>您在市人大十八届一次会议期间提交的《关于加大企业自建职工宿舍扶持力度的建议》已收悉。</w:t>
      </w:r>
      <w:r>
        <w:rPr>
          <w:rFonts w:hint="eastAsia" w:ascii="仿宋_GB2312" w:hAnsi="黑体" w:eastAsia="仿宋_GB2312"/>
          <w:sz w:val="32"/>
          <w:szCs w:val="32"/>
        </w:rPr>
        <w:t>市新市民服务中心高度重视，立即组织走访调研，加强与相关职能部门的沟通联系，现将有关情况作答复如下：</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黑体" w:hAnsi="黑体" w:eastAsia="黑体"/>
          <w:b/>
          <w:bCs/>
          <w:sz w:val="32"/>
          <w:szCs w:val="32"/>
        </w:rPr>
      </w:pPr>
      <w:r>
        <w:rPr>
          <w:rFonts w:hint="eastAsia" w:ascii="黑体" w:hAnsi="黑体" w:eastAsia="黑体"/>
          <w:b/>
          <w:bCs/>
          <w:sz w:val="32"/>
          <w:szCs w:val="32"/>
        </w:rPr>
        <w:t>一、</w:t>
      </w:r>
      <w:r>
        <w:rPr>
          <w:rFonts w:hint="eastAsia" w:ascii="黑体" w:hAnsi="黑体" w:eastAsia="黑体"/>
          <w:sz w:val="32"/>
          <w:szCs w:val="32"/>
        </w:rPr>
        <w:t>保障性租赁住房相关政策及现状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根据《慈溪市人民政府办公室关于印发慈溪市加快发展保障性租赁住房实施方案的通知》（慈政办发〔</w:t>
      </w:r>
      <w:r>
        <w:rPr>
          <w:rFonts w:ascii="仿宋_GB2312" w:eastAsia="仿宋_GB2312"/>
          <w:sz w:val="32"/>
          <w:szCs w:val="32"/>
        </w:rPr>
        <w:t>2022〕35号</w:t>
      </w:r>
      <w:r>
        <w:rPr>
          <w:rFonts w:hint="eastAsia" w:ascii="仿宋_GB2312" w:eastAsia="仿宋_GB2312"/>
          <w:sz w:val="32"/>
          <w:szCs w:val="32"/>
        </w:rPr>
        <w:t>）文件精神，“十四五”期间全市计划累计筹集建设保障性租赁住房4.9万套（间），确保新增保障性租赁住房供应套数占新增住房供应套数的比例达到30%以上。到2025年，以公租房、保障性租赁住房、共有产权房为主体的住房保障体系基本完善，多主体供给、多渠道保障的住房制度基本建立，新市民、青年人、产业工人、基本公共服务行业从业人员等群体住房困难有效缓解，住房保障体系成熟定型，基本实现“住有所居”现代化。</w:t>
      </w:r>
      <w:r>
        <w:rPr>
          <w:rFonts w:hint="eastAsia" w:ascii="仿宋_GB2312" w:hAnsi="仿宋_GB2312" w:eastAsia="仿宋_GB2312" w:cs="仿宋_GB2312"/>
          <w:sz w:val="32"/>
          <w:szCs w:val="32"/>
        </w:rPr>
        <w:t>根据市自然资源和规划局反馈意见，将以规划为引领，统筹做好各辖区内外口公寓、职工宿舍等新一轮土地利用总体规划，同时</w:t>
      </w:r>
      <w:r>
        <w:rPr>
          <w:rFonts w:hint="eastAsia" w:ascii="仿宋_GB2312" w:eastAsia="仿宋_GB2312"/>
          <w:sz w:val="32"/>
          <w:szCs w:val="32"/>
        </w:rPr>
        <w:t>加大外口公寓、保障性租赁房、安置房建设力度，协助各平台单位、镇街道做好土地征迁、地块出让等相关工作。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s="仿宋_GB2312" w:hAnsiTheme="minorHAnsi"/>
          <w:bCs/>
          <w:kern w:val="0"/>
          <w:sz w:val="32"/>
          <w:szCs w:val="32"/>
          <w:lang w:val="zh-CN"/>
        </w:rPr>
      </w:pPr>
      <w:r>
        <w:rPr>
          <w:rFonts w:hint="eastAsia" w:ascii="仿宋_GB2312" w:eastAsia="仿宋_GB2312"/>
          <w:sz w:val="32"/>
          <w:szCs w:val="32"/>
        </w:rPr>
        <w:t>2021年以来，</w:t>
      </w:r>
      <w:r>
        <w:rPr>
          <w:rFonts w:hint="eastAsia" w:ascii="仿宋_GB2312" w:hAnsi="黑体" w:eastAsia="仿宋_GB2312"/>
          <w:sz w:val="32"/>
          <w:szCs w:val="32"/>
        </w:rPr>
        <w:t>市新市民服务中心共受理</w:t>
      </w:r>
      <w:r>
        <w:rPr>
          <w:rFonts w:hint="eastAsia" w:ascii="仿宋_GB2312" w:hAnsi="仿宋" w:eastAsia="仿宋_GB2312"/>
          <w:sz w:val="32"/>
          <w:szCs w:val="32"/>
        </w:rPr>
        <w:t>新建新市民集中居住项目五个，其中位于</w:t>
      </w:r>
      <w:r>
        <w:rPr>
          <w:rFonts w:hint="eastAsia" w:ascii="仿宋_GB2312" w:eastAsia="仿宋_GB2312"/>
          <w:sz w:val="32"/>
          <w:szCs w:val="32"/>
        </w:rPr>
        <w:t>宗汉街道的蓝冠公寓已开工建设，该项目</w:t>
      </w:r>
      <w:r>
        <w:rPr>
          <w:rFonts w:hint="eastAsia" w:ascii="仿宋_GB2312" w:eastAsia="仿宋_GB2312" w:cs="仿宋_GB2312"/>
          <w:kern w:val="0"/>
          <w:sz w:val="32"/>
          <w:szCs w:val="32"/>
          <w:lang w:val="zh-CN"/>
        </w:rPr>
        <w:t>用地面积</w:t>
      </w:r>
      <w:r>
        <w:rPr>
          <w:rFonts w:ascii="仿宋_GB2312" w:eastAsia="仿宋_GB2312" w:cs="仿宋_GB2312"/>
          <w:kern w:val="0"/>
          <w:sz w:val="32"/>
          <w:szCs w:val="32"/>
          <w:lang w:val="zh-CN"/>
        </w:rPr>
        <w:t>2976</w:t>
      </w:r>
      <w:r>
        <w:rPr>
          <w:rFonts w:hint="eastAsia" w:ascii="仿宋_GB2312" w:eastAsia="仿宋_GB2312" w:cs="仿宋_GB2312"/>
          <w:kern w:val="0"/>
          <w:sz w:val="32"/>
          <w:szCs w:val="32"/>
          <w:lang w:val="zh-CN"/>
        </w:rPr>
        <w:t>平方米，建筑面积</w:t>
      </w:r>
      <w:r>
        <w:rPr>
          <w:rFonts w:ascii="仿宋_GB2312" w:eastAsia="仿宋_GB2312" w:cs="仿宋_GB2312"/>
          <w:kern w:val="0"/>
          <w:sz w:val="32"/>
          <w:szCs w:val="32"/>
          <w:lang w:val="zh-CN"/>
        </w:rPr>
        <w:t>4145.7</w:t>
      </w:r>
      <w:r>
        <w:rPr>
          <w:rFonts w:hint="eastAsia" w:ascii="仿宋_GB2312" w:eastAsia="仿宋_GB2312" w:cs="仿宋_GB2312"/>
          <w:kern w:val="0"/>
          <w:sz w:val="32"/>
          <w:szCs w:val="32"/>
          <w:lang w:val="zh-CN"/>
        </w:rPr>
        <w:t>平方米，总套数</w:t>
      </w:r>
      <w:r>
        <w:rPr>
          <w:rFonts w:ascii="仿宋_GB2312" w:eastAsia="仿宋_GB2312" w:cs="仿宋_GB2312"/>
          <w:kern w:val="0"/>
          <w:sz w:val="32"/>
          <w:szCs w:val="32"/>
          <w:lang w:val="zh-CN"/>
        </w:rPr>
        <w:t>62</w:t>
      </w:r>
      <w:r>
        <w:rPr>
          <w:rFonts w:hint="eastAsia" w:ascii="仿宋_GB2312" w:eastAsia="仿宋_GB2312" w:cs="仿宋_GB2312"/>
          <w:kern w:val="0"/>
          <w:sz w:val="32"/>
          <w:szCs w:val="32"/>
          <w:lang w:val="zh-CN"/>
        </w:rPr>
        <w:t>套。</w:t>
      </w:r>
      <w:r>
        <w:rPr>
          <w:rFonts w:hint="eastAsia" w:ascii="仿宋_GB2312" w:eastAsia="仿宋_GB2312" w:cs="仿宋_GB2312" w:hAnsiTheme="minorHAnsi"/>
          <w:bCs/>
          <w:kern w:val="0"/>
          <w:sz w:val="32"/>
          <w:szCs w:val="32"/>
          <w:lang w:val="zh-CN"/>
        </w:rPr>
        <w:t>爱佳电器外口公寓、月立集团外口公寓被省、宁波认定为</w:t>
      </w:r>
      <w:r>
        <w:rPr>
          <w:rFonts w:ascii="仿宋_GB2312" w:eastAsia="仿宋_GB2312" w:cs="仿宋_GB2312" w:hAnsiTheme="minorHAnsi"/>
          <w:bCs/>
          <w:kern w:val="0"/>
          <w:sz w:val="32"/>
          <w:szCs w:val="32"/>
          <w:lang w:val="zh-CN"/>
        </w:rPr>
        <w:t>2021</w:t>
      </w:r>
      <w:r>
        <w:rPr>
          <w:rFonts w:hint="eastAsia" w:ascii="仿宋_GB2312" w:eastAsia="仿宋_GB2312" w:cs="仿宋_GB2312" w:hAnsiTheme="minorHAnsi"/>
          <w:bCs/>
          <w:kern w:val="0"/>
          <w:sz w:val="32"/>
          <w:szCs w:val="32"/>
          <w:lang w:val="zh-CN"/>
        </w:rPr>
        <w:t>年的保租房项目，可提供386套（间）房源。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b w:val="0"/>
          <w:bCs w:val="0"/>
          <w:sz w:val="32"/>
          <w:szCs w:val="32"/>
        </w:rPr>
      </w:pPr>
      <w:r>
        <w:rPr>
          <w:rFonts w:hint="eastAsia" w:ascii="黑体" w:hAnsi="黑体" w:eastAsia="黑体"/>
          <w:b w:val="0"/>
          <w:bCs w:val="0"/>
          <w:sz w:val="32"/>
          <w:szCs w:val="32"/>
        </w:rPr>
        <w:t>二、老旧工业区块改造提升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根据市经信局反馈意见，</w:t>
      </w:r>
      <w:r>
        <w:rPr>
          <w:rFonts w:hint="eastAsia" w:ascii="仿宋_GB2312" w:hAnsi="仿宋_GB2312" w:eastAsia="仿宋_GB2312" w:cs="仿宋_GB2312"/>
          <w:bCs/>
          <w:sz w:val="32"/>
          <w:szCs w:val="32"/>
        </w:rPr>
        <w:t>老旧工业区块改造提升工作正在谋划推进中，</w:t>
      </w:r>
      <w:r>
        <w:rPr>
          <w:rFonts w:hint="eastAsia" w:ascii="仿宋_GB2312" w:eastAsia="仿宋_GB2312"/>
          <w:sz w:val="32"/>
          <w:szCs w:val="32"/>
        </w:rPr>
        <w:t>在《慈溪市人民政府办公室关于印发慈溪市老旧工业区块改造提升攻坚行动计划（2022—2026）（试行）的通知》（慈政办发〔</w:t>
      </w:r>
      <w:r>
        <w:rPr>
          <w:rFonts w:ascii="仿宋_GB2312" w:eastAsia="仿宋_GB2312"/>
          <w:sz w:val="32"/>
          <w:szCs w:val="32"/>
        </w:rPr>
        <w:t>2022〕</w:t>
      </w:r>
      <w:r>
        <w:rPr>
          <w:rFonts w:hint="eastAsia" w:ascii="仿宋_GB2312" w:eastAsia="仿宋_GB2312"/>
          <w:sz w:val="32"/>
          <w:szCs w:val="32"/>
        </w:rPr>
        <w:t>24</w:t>
      </w:r>
      <w:r>
        <w:rPr>
          <w:rFonts w:ascii="仿宋_GB2312" w:eastAsia="仿宋_GB2312"/>
          <w:sz w:val="32"/>
          <w:szCs w:val="32"/>
        </w:rPr>
        <w:t>号</w:t>
      </w:r>
      <w:r>
        <w:rPr>
          <w:rFonts w:hint="eastAsia" w:ascii="仿宋_GB2312" w:eastAsia="仿宋_GB2312"/>
          <w:sz w:val="32"/>
          <w:szCs w:val="32"/>
        </w:rPr>
        <w:t>）文件中，力争通过五年的攻坚，各工业区块的生产、生活、生态布局更趋合理，呈现出场地标准化、厂房数字化、消防智能化、仓储集约化、运输高效化、能耗低碳化、用水循环化、园区公园化、建筑城市化、生活社区化的良好发展态势。列入老旧工业区块改造提升项目的，允许将配套建设行政办公及生活服务设施的用地面积占项目总用地面积的比例上限由7%提高到15%，建筑面积占比上限相应提高到30%，提高部分用于建设宿舍型保障性租赁住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Calibri" w:eastAsia="仿宋_GB2312"/>
          <w:sz w:val="32"/>
          <w:szCs w:val="32"/>
        </w:rPr>
      </w:pPr>
      <w:r>
        <w:rPr>
          <w:rFonts w:hint="eastAsia" w:ascii="仿宋_GB2312" w:hAnsi="仿宋_GB2312" w:eastAsia="仿宋_GB2312" w:cs="仿宋_GB2312"/>
          <w:sz w:val="32"/>
          <w:szCs w:val="32"/>
        </w:rPr>
        <w:t>最后，衷心感谢吕宗权代表对新市民服务工作的关心和支持。</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Calibri"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Calibri"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Calibri"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3840" w:firstLineChars="1200"/>
        <w:textAlignment w:val="auto"/>
        <w:rPr>
          <w:rFonts w:ascii="仿宋_GB2312" w:hAnsi="Calibri" w:eastAsia="仿宋_GB2312"/>
          <w:sz w:val="32"/>
          <w:szCs w:val="32"/>
        </w:rPr>
      </w:pPr>
      <w:r>
        <w:rPr>
          <w:rFonts w:hint="eastAsia" w:ascii="仿宋_GB2312" w:hAnsi="Calibri" w:eastAsia="仿宋_GB2312"/>
          <w:sz w:val="32"/>
          <w:szCs w:val="32"/>
        </w:rPr>
        <w:t>慈溪市新市民服务中心</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Calibri" w:eastAsia="仿宋_GB2312"/>
          <w:sz w:val="32"/>
          <w:szCs w:val="32"/>
        </w:rPr>
      </w:pPr>
      <w:r>
        <w:rPr>
          <w:rFonts w:hint="eastAsia" w:ascii="仿宋_GB2312" w:hAnsi="Calibri" w:eastAsia="仿宋_GB2312"/>
          <w:sz w:val="32"/>
          <w:szCs w:val="32"/>
        </w:rPr>
        <w:t xml:space="preserve">                          2022年06月26日</w:t>
      </w:r>
    </w:p>
    <w:p>
      <w:pPr>
        <w:keepNext w:val="0"/>
        <w:keepLines w:val="0"/>
        <w:pageBreakBefore w:val="0"/>
        <w:widowControl w:val="0"/>
        <w:kinsoku/>
        <w:wordWrap/>
        <w:overflowPunct/>
        <w:topLinePunct w:val="0"/>
        <w:autoSpaceDE/>
        <w:autoSpaceDN/>
        <w:bidi w:val="0"/>
        <w:adjustRightInd/>
        <w:snapToGrid/>
        <w:spacing w:line="560" w:lineRule="exact"/>
        <w:ind w:firstLine="645"/>
        <w:jc w:val="lef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5"/>
        <w:jc w:val="lef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5"/>
        <w:jc w:val="lef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5"/>
        <w:jc w:val="lef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5"/>
        <w:jc w:val="lef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5"/>
        <w:jc w:val="lef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5"/>
        <w:jc w:val="lef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5"/>
        <w:jc w:val="lef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5"/>
        <w:jc w:val="lef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抄    送：市人大常委会监察司法工委、市人大常委会代表工委，市政府办公室</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市自然资源规划局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市经信局</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联 系 人：</w:t>
      </w:r>
      <w:r>
        <w:rPr>
          <w:rFonts w:hint="eastAsia" w:ascii="仿宋_GB2312" w:eastAsia="仿宋_GB2312"/>
          <w:sz w:val="32"/>
          <w:szCs w:val="32"/>
          <w:lang w:eastAsia="zh-CN"/>
        </w:rPr>
        <w:t>陈奇</w:t>
      </w: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联系电话：</w:t>
      </w:r>
      <w:r>
        <w:rPr>
          <w:rFonts w:ascii="仿宋_GB2312" w:eastAsia="仿宋_GB2312"/>
          <w:sz w:val="32"/>
          <w:szCs w:val="32"/>
        </w:rPr>
        <w:t>895918</w:t>
      </w:r>
      <w:r>
        <w:rPr>
          <w:rFonts w:hint="eastAsia" w:ascii="仿宋_GB2312" w:eastAsia="仿宋_GB2312"/>
          <w:sz w:val="32"/>
          <w:szCs w:val="32"/>
          <w:lang w:val="en-US" w:eastAsia="zh-CN"/>
        </w:rPr>
        <w:t>61</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23654A"/>
    <w:rsid w:val="0000708E"/>
    <w:rsid w:val="0001106A"/>
    <w:rsid w:val="00016C05"/>
    <w:rsid w:val="00022FFA"/>
    <w:rsid w:val="00023284"/>
    <w:rsid w:val="000F51D4"/>
    <w:rsid w:val="0013081C"/>
    <w:rsid w:val="001856DD"/>
    <w:rsid w:val="001A53C8"/>
    <w:rsid w:val="001D4DA1"/>
    <w:rsid w:val="001D6A2B"/>
    <w:rsid w:val="001E2722"/>
    <w:rsid w:val="001E70B9"/>
    <w:rsid w:val="0023052D"/>
    <w:rsid w:val="0023654A"/>
    <w:rsid w:val="002B3C1A"/>
    <w:rsid w:val="002C20F2"/>
    <w:rsid w:val="00332E0D"/>
    <w:rsid w:val="003D520D"/>
    <w:rsid w:val="004344B8"/>
    <w:rsid w:val="004A7877"/>
    <w:rsid w:val="004B31A8"/>
    <w:rsid w:val="004B455E"/>
    <w:rsid w:val="004C15A1"/>
    <w:rsid w:val="004F647D"/>
    <w:rsid w:val="00535375"/>
    <w:rsid w:val="00560DBF"/>
    <w:rsid w:val="005A2688"/>
    <w:rsid w:val="005A5850"/>
    <w:rsid w:val="00640A2F"/>
    <w:rsid w:val="00645F12"/>
    <w:rsid w:val="00681D5B"/>
    <w:rsid w:val="00694A57"/>
    <w:rsid w:val="007067F1"/>
    <w:rsid w:val="00712B40"/>
    <w:rsid w:val="007C0F7F"/>
    <w:rsid w:val="00844673"/>
    <w:rsid w:val="00984A88"/>
    <w:rsid w:val="00995B4D"/>
    <w:rsid w:val="00A261CF"/>
    <w:rsid w:val="00AC4F9A"/>
    <w:rsid w:val="00B66D90"/>
    <w:rsid w:val="00BE0048"/>
    <w:rsid w:val="00C00FC0"/>
    <w:rsid w:val="00C46375"/>
    <w:rsid w:val="00CA4C77"/>
    <w:rsid w:val="00D024CA"/>
    <w:rsid w:val="00D21CBB"/>
    <w:rsid w:val="00D606A7"/>
    <w:rsid w:val="00D8302C"/>
    <w:rsid w:val="00DB375E"/>
    <w:rsid w:val="00DD0FE3"/>
    <w:rsid w:val="00DE26AA"/>
    <w:rsid w:val="00E33DB8"/>
    <w:rsid w:val="00E35D91"/>
    <w:rsid w:val="00E376D5"/>
    <w:rsid w:val="00EB305A"/>
    <w:rsid w:val="00EC0E92"/>
    <w:rsid w:val="00F0683B"/>
    <w:rsid w:val="00F32F9C"/>
    <w:rsid w:val="00F81E7E"/>
    <w:rsid w:val="00FD0880"/>
    <w:rsid w:val="00FD5163"/>
    <w:rsid w:val="00FE3604"/>
    <w:rsid w:val="02AF79DC"/>
    <w:rsid w:val="031C1DE5"/>
    <w:rsid w:val="03B60343"/>
    <w:rsid w:val="042A1103"/>
    <w:rsid w:val="20F85598"/>
    <w:rsid w:val="24D91353"/>
    <w:rsid w:val="2A4C10D6"/>
    <w:rsid w:val="362305EC"/>
    <w:rsid w:val="3CF1418D"/>
    <w:rsid w:val="43682DD4"/>
    <w:rsid w:val="44A203EC"/>
    <w:rsid w:val="527F2AB2"/>
    <w:rsid w:val="53754430"/>
    <w:rsid w:val="5A2842ED"/>
    <w:rsid w:val="5C393D0F"/>
    <w:rsid w:val="660E75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9"/>
    <w:semiHidden/>
    <w:unhideWhenUsed/>
    <w:qFormat/>
    <w:uiPriority w:val="99"/>
    <w:pPr>
      <w:tabs>
        <w:tab w:val="center" w:pos="4153"/>
        <w:tab w:val="right" w:pos="8306"/>
      </w:tabs>
      <w:snapToGrid w:val="0"/>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rFonts w:ascii="Times New Roman" w:hAnsi="Times New Roman" w:eastAsia="宋体" w:cs="Times New Roman"/>
      <w:kern w:val="0"/>
      <w:sz w:val="24"/>
      <w:szCs w:val="24"/>
    </w:rPr>
  </w:style>
  <w:style w:type="character" w:customStyle="1" w:styleId="8">
    <w:name w:val="页眉 Char"/>
    <w:basedOn w:val="7"/>
    <w:link w:val="4"/>
    <w:semiHidden/>
    <w:qFormat/>
    <w:uiPriority w:val="99"/>
    <w:rPr>
      <w:sz w:val="18"/>
      <w:szCs w:val="18"/>
    </w:rPr>
  </w:style>
  <w:style w:type="character" w:customStyle="1" w:styleId="9">
    <w:name w:val="页脚 Char"/>
    <w:basedOn w:val="7"/>
    <w:link w:val="3"/>
    <w:semiHidden/>
    <w:qFormat/>
    <w:uiPriority w:val="99"/>
    <w:rPr>
      <w:sz w:val="18"/>
      <w:szCs w:val="18"/>
    </w:rPr>
  </w:style>
  <w:style w:type="paragraph" w:customStyle="1" w:styleId="10">
    <w:name w:val="Char"/>
    <w:basedOn w:val="1"/>
    <w:qFormat/>
    <w:uiPriority w:val="0"/>
    <w:rPr>
      <w:rFonts w:ascii="Times New Roman" w:hAnsi="Times New Roman" w:eastAsia="宋体" w:cs="Times New Roman"/>
      <w:szCs w:val="20"/>
    </w:rPr>
  </w:style>
  <w:style w:type="character" w:customStyle="1" w:styleId="11">
    <w:name w:val="批注框文本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175</Words>
  <Characters>998</Characters>
  <Lines>8</Lines>
  <Paragraphs>2</Paragraphs>
  <TotalTime>1</TotalTime>
  <ScaleCrop>false</ScaleCrop>
  <LinksUpToDate>false</LinksUpToDate>
  <CharactersWithSpaces>1171</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2017-07-11T07:30:00Z</dcterms:created>
  <dc:creator>user</dc:creator>
  <cp:lastModifiedBy>user</cp:lastModifiedBy>
  <cp:lastPrinted>2021-07-05T01:00:00Z</cp:lastPrinted>
  <dcterms:modified xsi:type="dcterms:W3CDTF">2022-06-30T07:35:44Z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ies>
</file>