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tLeast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关于慈溪市人大第十七届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次会议第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155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号建议</w:t>
      </w:r>
    </w:p>
    <w:p>
      <w:pPr>
        <w:pStyle w:val="4"/>
        <w:spacing w:line="360" w:lineRule="atLeas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协办意见的函</w:t>
      </w:r>
    </w:p>
    <w:p>
      <w:pPr>
        <w:pStyle w:val="4"/>
        <w:spacing w:line="360" w:lineRule="atLeas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市住房和城乡建设局：</w:t>
      </w:r>
    </w:p>
    <w:p>
      <w:pPr>
        <w:pStyle w:val="4"/>
        <w:spacing w:line="574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俞黎明代表提出的《</w:t>
      </w:r>
      <w:r>
        <w:rPr>
          <w:rFonts w:hint="eastAsia" w:ascii="仿宋" w:hAnsi="仿宋" w:eastAsia="仿宋" w:cs="仿宋"/>
          <w:sz w:val="32"/>
          <w:szCs w:val="32"/>
        </w:rPr>
        <w:t>关于要求加强对市重点工程实施过程中日常管理的建议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》收悉，现将协办意见答复如下：</w:t>
      </w:r>
    </w:p>
    <w:p>
      <w:pPr>
        <w:pStyle w:val="4"/>
        <w:spacing w:line="574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市水利局高度重视重点水利工程建设过程中的日常管理工作，针对水利工程的特点，采取有效措施加强工程施工过程中的安全防范和环境影响控制，积极推行文明标化工地创建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，目前重点水利工程已全面推行文明标化工地创建活动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。在工程安全防护隔离和文明施工方面，根据不同的施工项目采取不同的防护措施，对桥梁、水闸、泵站等项目采用围墙进行安全防护，对河道等线形工程，在主要进入口设置安全警示标志，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在重点施工部位设置安全护栏,并落实专人进行巡查。在扬尘控制方面，一是土方开挖采用水力冲挖，管道输送，泥浆堆放，杜绝土方开挖、运输、堆放过程中的扬尘产生；二是对施工临时道路进行定时洒水，保持道路路面基本湿润，减少和控制扬尘的产生；三是对原材料进行覆盖，减少材料运输过程中和堆放期间的扬尘产生。在工程车辆文明运输和工地周边环境修复方面，认真做好文明行车的宣传教育，实行载重量控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和车辆出入清洗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，对穿村段聘用当地村民管理、管理过往工程车辆的运输秩序。在工程施工期间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落实专人对工地周边工程车辆过往的乡村道路进行维护和保洁，对损坏的道路在工程结束后及时进行了修复，保持道路不低于原有的质量标准，对工程施工过程中损坏的绿化，及时进行了补种。　　　　　</w:t>
      </w:r>
    </w:p>
    <w:p>
      <w:pPr>
        <w:tabs>
          <w:tab w:val="left" w:pos="5145"/>
        </w:tabs>
        <w:spacing w:line="56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　　</w:t>
      </w:r>
    </w:p>
    <w:p>
      <w:pPr>
        <w:pStyle w:val="5"/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pStyle w:val="5"/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pStyle w:val="4"/>
        <w:spacing w:line="574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　　　　　　　　　　　　　　　　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慈溪市水利局  </w:t>
      </w:r>
    </w:p>
    <w:p>
      <w:pPr>
        <w:pStyle w:val="4"/>
        <w:spacing w:line="574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pStyle w:val="4"/>
        <w:spacing w:line="574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系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人：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徐科惠</w:t>
      </w:r>
    </w:p>
    <w:p>
      <w:pPr>
        <w:keepNext w:val="0"/>
        <w:keepLines w:val="0"/>
        <w:pageBreakBefore w:val="0"/>
        <w:tabs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联系电话：6382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1973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41A17"/>
    <w:rsid w:val="3AFA4D49"/>
    <w:rsid w:val="5FD41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2018-04-28T03:09:00Z</dcterms:created>
  <dc:creator>胡雪定</dc:creator>
  <cp:lastModifiedBy>胡雪定</cp:lastModifiedBy>
  <dcterms:modified xsi:type="dcterms:W3CDTF">2018-04-28T03:16:14Z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