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23" w:rsidRDefault="00FA182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A1823" w:rsidRDefault="00FA182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FA1823" w:rsidRDefault="00164E93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关于村级河道治理的建议</w:t>
      </w:r>
    </w:p>
    <w:p w:rsidR="00FA1823" w:rsidRDefault="00FA1823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FA1823" w:rsidRDefault="00164E93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领衔代表：孙利群</w:t>
      </w:r>
    </w:p>
    <w:p w:rsidR="00FA1823" w:rsidRDefault="00164E93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附议代表：余云宽</w:t>
      </w:r>
    </w:p>
    <w:p w:rsidR="00FA1823" w:rsidRDefault="00FA1823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</w:p>
    <w:p w:rsidR="00FA1823" w:rsidRDefault="00164E93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近年来，我市对水环境整治的力度不断加大，</w:t>
      </w:r>
      <w:r>
        <w:rPr>
          <w:rFonts w:ascii="仿宋_GB2312" w:eastAsia="仿宋_GB2312" w:hAnsi="宋体" w:cs="Times New Roman" w:hint="eastAsia"/>
          <w:sz w:val="32"/>
          <w:szCs w:val="32"/>
        </w:rPr>
        <w:t>随着慈溪市中心城区防洪排涝工程（二期）完工，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从潮塘江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到中心城区</w:t>
      </w:r>
      <w:r>
        <w:rPr>
          <w:rFonts w:ascii="仿宋_GB2312" w:eastAsia="仿宋_GB2312" w:hAnsi="宋体" w:cs="Times New Roman" w:hint="eastAsia"/>
          <w:sz w:val="32"/>
          <w:szCs w:val="32"/>
        </w:rPr>
        <w:t>38</w:t>
      </w:r>
      <w:r>
        <w:rPr>
          <w:rFonts w:ascii="仿宋_GB2312" w:eastAsia="仿宋_GB2312" w:hAnsi="宋体" w:cs="Times New Roman" w:hint="eastAsia"/>
          <w:sz w:val="32"/>
          <w:szCs w:val="32"/>
        </w:rPr>
        <w:t>平方公里的水系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全线环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通，市级河道</w:t>
      </w:r>
      <w:r>
        <w:rPr>
          <w:rFonts w:ascii="仿宋_GB2312" w:eastAsia="仿宋_GB2312" w:hAnsi="宋体" w:cs="Times New Roman" w:hint="eastAsia"/>
          <w:sz w:val="32"/>
          <w:szCs w:val="32"/>
        </w:rPr>
        <w:t>建设取得了明显的成效。</w:t>
      </w:r>
      <w:r>
        <w:rPr>
          <w:rFonts w:ascii="仿宋_GB2312" w:eastAsia="仿宋_GB2312" w:hAnsi="宋体" w:cs="Times New Roman" w:hint="eastAsia"/>
          <w:sz w:val="32"/>
          <w:szCs w:val="32"/>
        </w:rPr>
        <w:t>但在农村水系建设、河道治理方面，仍存在</w:t>
      </w:r>
      <w:r>
        <w:rPr>
          <w:rFonts w:ascii="仿宋_GB2312" w:eastAsia="仿宋_GB2312" w:hAnsi="宋体" w:cs="Times New Roman" w:hint="eastAsia"/>
          <w:sz w:val="32"/>
          <w:szCs w:val="32"/>
        </w:rPr>
        <w:t>一些问题，</w:t>
      </w:r>
      <w:r>
        <w:rPr>
          <w:rFonts w:ascii="仿宋_GB2312" w:eastAsia="仿宋_GB2312" w:hAnsi="宋体" w:cs="Times New Roman" w:hint="eastAsia"/>
          <w:sz w:val="32"/>
          <w:szCs w:val="32"/>
        </w:rPr>
        <w:t>影响全市水系连通度和水美乡村建设水平，</w:t>
      </w:r>
      <w:r>
        <w:rPr>
          <w:rFonts w:ascii="仿宋_GB2312" w:eastAsia="仿宋_GB2312" w:hAnsi="宋体" w:cs="Times New Roman" w:hint="eastAsia"/>
          <w:sz w:val="32"/>
          <w:szCs w:val="32"/>
        </w:rPr>
        <w:t>制约着我市</w:t>
      </w:r>
      <w:r>
        <w:rPr>
          <w:rFonts w:ascii="仿宋_GB2312" w:eastAsia="仿宋_GB2312" w:hAnsi="宋体" w:cs="Times New Roman" w:hint="eastAsia"/>
          <w:sz w:val="32"/>
          <w:szCs w:val="32"/>
        </w:rPr>
        <w:t>水利高质量发展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FA1823" w:rsidRDefault="00164E9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一、存在的问题</w:t>
      </w:r>
    </w:p>
    <w:p w:rsidR="00FA1823" w:rsidRDefault="00164E93">
      <w:pPr>
        <w:spacing w:line="560" w:lineRule="exact"/>
        <w:ind w:firstLineChars="195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（一）农村河道水系连通规划不到位。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政府在规划大型项目落地的同时，基础设施方面缺乏系统考虑周边村级河道的水系连通问题，导致农村水利建设未能与区域农村人居环境改善、土地利用、乡村建设发展等规划相协调。</w:t>
      </w:r>
    </w:p>
    <w:p w:rsidR="00FA1823" w:rsidRDefault="00164E93">
      <w:pPr>
        <w:spacing w:line="560" w:lineRule="exact"/>
        <w:ind w:firstLineChars="195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（二）农村河道综合治理措施欠到位。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农村河道由于水系不通等原因，河流间的水力联系被隔断，容易造成淤塞萎缩、连通不畅等情况，需要开展河道综合治理。但该治理涉及到与水系关联的各个方面，资金、专业度要求高，仅靠村主体或单一部门较难完成。</w:t>
      </w:r>
    </w:p>
    <w:p w:rsidR="00FA1823" w:rsidRDefault="00164E93">
      <w:pPr>
        <w:spacing w:line="560" w:lineRule="exact"/>
        <w:ind w:firstLineChars="195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lastRenderedPageBreak/>
        <w:t>（三）农村河道建后管护力度不强。</w:t>
      </w:r>
      <w:r>
        <w:rPr>
          <w:rFonts w:ascii="仿宋_GB2312" w:eastAsia="仿宋_GB2312" w:hAnsi="仿宋_GB2312" w:cs="仿宋_GB2312" w:hint="eastAsia"/>
          <w:sz w:val="32"/>
          <w:szCs w:val="32"/>
        </w:rPr>
        <w:t>部分农村河道成为接纳城市垃圾或者污水的场所，偷排乱堆现象依然存在，与城市化进程不同步，成为被遗忘的角落。虽然各地有“河长制”的制度要求，但存在河长力不从心、尽心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尽不了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责的形象。</w:t>
      </w:r>
    </w:p>
    <w:p w:rsidR="00FA1823" w:rsidRDefault="00164E9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二、相关建议</w:t>
      </w:r>
    </w:p>
    <w:p w:rsidR="00FA1823" w:rsidRDefault="00164E93">
      <w:pPr>
        <w:spacing w:line="560" w:lineRule="exact"/>
        <w:ind w:firstLineChars="195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（一）加快水系连通工程建设行动。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在重大项目前期规划中，根据当地水资源条件和各种与水关联因素的基本情况，加强完善区域内整体水系连通建设，避免顾此失彼。针对目前水系不通的情况，要推动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农村河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湖水系连通工程建设，通过打通断头河、新建连通通道、连通枢纽等方式，逐步恢复、重建、优化农村河水</w:t>
      </w: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系布局，盘活农村河水体，</w:t>
      </w:r>
      <w:r>
        <w:rPr>
          <w:rFonts w:ascii="仿宋_GB2312" w:eastAsia="仿宋_GB2312" w:hAnsi="仿宋_GB2312" w:cs="仿宋_GB2312"/>
          <w:sz w:val="32"/>
          <w:szCs w:val="32"/>
        </w:rPr>
        <w:t>构建</w:t>
      </w:r>
      <w:r>
        <w:rPr>
          <w:rFonts w:ascii="仿宋_GB2312" w:eastAsia="仿宋_GB2312" w:hAnsi="仿宋_GB2312" w:cs="仿宋_GB2312" w:hint="eastAsia"/>
          <w:sz w:val="32"/>
          <w:szCs w:val="32"/>
        </w:rPr>
        <w:t>起</w:t>
      </w:r>
      <w:r>
        <w:rPr>
          <w:rFonts w:ascii="仿宋_GB2312" w:eastAsia="仿宋_GB2312" w:hAnsi="仿宋_GB2312" w:cs="仿宋_GB2312"/>
          <w:sz w:val="32"/>
          <w:szCs w:val="32"/>
        </w:rPr>
        <w:t>城乡协同的现</w:t>
      </w:r>
      <w:r>
        <w:rPr>
          <w:rFonts w:ascii="仿宋_GB2312" w:eastAsia="仿宋_GB2312" w:hAnsi="仿宋_GB2312" w:cs="仿宋_GB2312"/>
          <w:sz w:val="32"/>
          <w:szCs w:val="32"/>
        </w:rPr>
        <w:t>代生态水网格局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bookmarkEnd w:id="0"/>
    <w:p w:rsidR="00FA1823" w:rsidRDefault="00164E9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（二）提升农村河道综合治理水平。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需市级有关部门、镇街齐抓共治、协同配合，围绕各农村存在的河道清障、清淤疏峻、水源涵养、岸坡整治等问题，开展系统性综合整治。建立农村水系生态环境整治资金筹措机制，统筹安排农田水利建设、农村人居环境整治、美丽乡村建设等多渠道资金同向发力，发挥资金规模效应。</w:t>
      </w:r>
    </w:p>
    <w:p w:rsidR="00FA1823" w:rsidRDefault="00164E93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</w:rPr>
        <w:t>（三）</w:t>
      </w:r>
      <w:r>
        <w:rPr>
          <w:rFonts w:ascii="楷体_GB2312" w:eastAsia="楷体_GB2312" w:hAnsi="宋体" w:cs="宋体"/>
          <w:b/>
          <w:bCs/>
          <w:kern w:val="0"/>
          <w:sz w:val="32"/>
          <w:szCs w:val="32"/>
        </w:rPr>
        <w:t>完善治水长效机制。</w:t>
      </w:r>
      <w:r>
        <w:rPr>
          <w:rFonts w:ascii="仿宋_GB2312" w:eastAsia="仿宋_GB2312" w:hAnsi="仿宋_GB2312" w:cs="仿宋_GB2312"/>
          <w:sz w:val="32"/>
          <w:szCs w:val="32"/>
        </w:rPr>
        <w:t>聚焦当前突出问题，加大投入力度，抓紧推进污水管网设施建设、水环境治理智能化等工作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，全力补齐基础设施短板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深化“</w:t>
      </w:r>
      <w:r>
        <w:rPr>
          <w:rFonts w:ascii="仿宋_GB2312" w:eastAsia="仿宋_GB2312" w:hAnsi="仿宋_GB2312" w:cs="仿宋_GB2312"/>
          <w:sz w:val="32"/>
          <w:szCs w:val="32"/>
        </w:rPr>
        <w:t>河长制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落实河道管理责任，引导群众积极参与农村河道运行维护管理，激活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管河护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河的“末梢神经”。</w:t>
      </w:r>
    </w:p>
    <w:sectPr w:rsidR="00FA1823" w:rsidSect="0097209A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93" w:rsidRDefault="00164E93">
      <w:r>
        <w:separator/>
      </w:r>
    </w:p>
  </w:endnote>
  <w:endnote w:type="continuationSeparator" w:id="0">
    <w:p w:rsidR="00164E93" w:rsidRDefault="0016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4830"/>
      <w:docPartObj>
        <w:docPartGallery w:val="Page Numbers (Bottom of Page)"/>
        <w:docPartUnique/>
      </w:docPartObj>
    </w:sdtPr>
    <w:sdtContent>
      <w:p w:rsidR="00A928E8" w:rsidRDefault="00A928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09A" w:rsidRPr="0097209A">
          <w:rPr>
            <w:noProof/>
            <w:lang w:val="zh-CN"/>
          </w:rPr>
          <w:t>2</w:t>
        </w:r>
        <w:r>
          <w:fldChar w:fldCharType="end"/>
        </w:r>
      </w:p>
    </w:sdtContent>
  </w:sdt>
  <w:p w:rsidR="00FA1823" w:rsidRDefault="00FA18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93" w:rsidRDefault="00164E93">
      <w:r>
        <w:separator/>
      </w:r>
    </w:p>
  </w:footnote>
  <w:footnote w:type="continuationSeparator" w:id="0">
    <w:p w:rsidR="00164E93" w:rsidRDefault="0016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A0MTg0MzM1ZmMyMGEwNDA5NjFjY2NjMGRhNjQifQ=="/>
  </w:docVars>
  <w:rsids>
    <w:rsidRoot w:val="6C716803"/>
    <w:rsid w:val="00164E93"/>
    <w:rsid w:val="00674F5D"/>
    <w:rsid w:val="0097209A"/>
    <w:rsid w:val="00A928E8"/>
    <w:rsid w:val="00FA1823"/>
    <w:rsid w:val="01241F9A"/>
    <w:rsid w:val="077D12B4"/>
    <w:rsid w:val="10296B72"/>
    <w:rsid w:val="180E4708"/>
    <w:rsid w:val="20F12E19"/>
    <w:rsid w:val="2C90653A"/>
    <w:rsid w:val="2DC5530F"/>
    <w:rsid w:val="2FFD70E5"/>
    <w:rsid w:val="37DC094D"/>
    <w:rsid w:val="3D05582A"/>
    <w:rsid w:val="49840740"/>
    <w:rsid w:val="518C7E71"/>
    <w:rsid w:val="68C20DB6"/>
    <w:rsid w:val="6BD206C2"/>
    <w:rsid w:val="6C716803"/>
    <w:rsid w:val="71C807C7"/>
    <w:rsid w:val="7D5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autoRedefine/>
    <w:qFormat/>
    <w:rPr>
      <w:i/>
    </w:rPr>
  </w:style>
  <w:style w:type="character" w:customStyle="1" w:styleId="Char">
    <w:name w:val="页脚 Char"/>
    <w:basedOn w:val="a0"/>
    <w:link w:val="a3"/>
    <w:uiPriority w:val="99"/>
    <w:rsid w:val="00A928E8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autoRedefine/>
    <w:qFormat/>
    <w:rPr>
      <w:i/>
    </w:rPr>
  </w:style>
  <w:style w:type="character" w:customStyle="1" w:styleId="Char">
    <w:name w:val="页脚 Char"/>
    <w:basedOn w:val="a0"/>
    <w:link w:val="a3"/>
    <w:uiPriority w:val="99"/>
    <w:rsid w:val="00A928E8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Christie. Chen</dc:creator>
  <cp:lastModifiedBy>Administrator</cp:lastModifiedBy>
  <cp:revision>10</cp:revision>
  <dcterms:created xsi:type="dcterms:W3CDTF">2023-12-12T02:13:00Z</dcterms:created>
  <dcterms:modified xsi:type="dcterms:W3CDTF">2024-01-11T07:59:00Z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6AA608F4BFAD47349B78B467310E0170_11</vt:lpwstr>
  </property>
</Properties>
</file>