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6A" w:rsidRDefault="00B91E6A">
      <w:pPr>
        <w:spacing w:line="560" w:lineRule="exact"/>
        <w:ind w:right="620"/>
        <w:rPr>
          <w:rFonts w:ascii="黑体" w:eastAsia="黑体"/>
          <w:sz w:val="32"/>
        </w:rPr>
      </w:pPr>
    </w:p>
    <w:p w:rsidR="00B91E6A" w:rsidRDefault="00B91E6A">
      <w:pPr>
        <w:spacing w:line="560" w:lineRule="exact"/>
        <w:ind w:right="620"/>
        <w:rPr>
          <w:rFonts w:ascii="仿宋_GB2312" w:eastAsia="仿宋_GB2312"/>
          <w:sz w:val="32"/>
        </w:rPr>
      </w:pPr>
    </w:p>
    <w:p w:rsidR="00B91E6A" w:rsidRDefault="00C21E24">
      <w:pPr>
        <w:spacing w:line="1000" w:lineRule="exact"/>
        <w:jc w:val="center"/>
        <w:rPr>
          <w:rFonts w:ascii="方正小标宋简体" w:eastAsia="方正小标宋简体"/>
          <w:spacing w:val="82"/>
          <w:sz w:val="84"/>
        </w:rPr>
      </w:pPr>
      <w:r>
        <w:rPr>
          <w:rFonts w:ascii="方正小标宋简体" w:eastAsia="方正小标宋简体" w:hint="eastAsia"/>
          <w:spacing w:val="82"/>
          <w:sz w:val="84"/>
        </w:rPr>
        <w:t>慈溪市财政局</w:t>
      </w:r>
    </w:p>
    <w:p w:rsidR="00B91E6A" w:rsidRDefault="00B91E6A">
      <w:pPr>
        <w:pBdr>
          <w:bottom w:val="single" w:sz="4" w:space="1" w:color="auto"/>
        </w:pBdr>
        <w:spacing w:line="560" w:lineRule="exact"/>
        <w:rPr>
          <w:rFonts w:ascii="仿宋_GB2312" w:eastAsia="仿宋_GB2312"/>
          <w:sz w:val="32"/>
        </w:rPr>
      </w:pPr>
    </w:p>
    <w:p w:rsidR="00B91E6A" w:rsidRDefault="00B91E6A">
      <w:pPr>
        <w:spacing w:line="560" w:lineRule="exact"/>
        <w:rPr>
          <w:rFonts w:ascii="仿宋_GB2312" w:eastAsia="仿宋_GB2312"/>
          <w:sz w:val="32"/>
        </w:rPr>
      </w:pPr>
    </w:p>
    <w:p w:rsidR="00B91E6A" w:rsidRDefault="00B91E6A">
      <w:pPr>
        <w:spacing w:line="560" w:lineRule="exact"/>
        <w:rPr>
          <w:rFonts w:ascii="仿宋_GB2312" w:eastAsia="仿宋_GB2312"/>
          <w:sz w:val="32"/>
        </w:rPr>
      </w:pPr>
    </w:p>
    <w:p w:rsidR="00B91E6A" w:rsidRDefault="00C21E2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关于市十八届人大</w:t>
      </w:r>
      <w:r w:rsidR="0036063C">
        <w:rPr>
          <w:rFonts w:ascii="方正小标宋简体" w:eastAsia="方正小标宋简体" w:hint="eastAsia"/>
          <w:sz w:val="44"/>
          <w:szCs w:val="44"/>
        </w:rPr>
        <w:t>二</w:t>
      </w:r>
      <w:r>
        <w:rPr>
          <w:rFonts w:ascii="方正小标宋简体" w:eastAsia="方正小标宋简体" w:hint="eastAsia"/>
          <w:sz w:val="44"/>
          <w:szCs w:val="44"/>
        </w:rPr>
        <w:t>次会议</w:t>
      </w:r>
    </w:p>
    <w:p w:rsidR="00B91E6A" w:rsidRDefault="00C21E2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w:t>
      </w:r>
      <w:r>
        <w:rPr>
          <w:rFonts w:ascii="方正小标宋简体" w:eastAsia="方正小标宋简体" w:hint="eastAsia"/>
          <w:sz w:val="44"/>
          <w:szCs w:val="44"/>
        </w:rPr>
        <w:t>122</w:t>
      </w:r>
      <w:r>
        <w:rPr>
          <w:rFonts w:ascii="方正小标宋简体" w:eastAsia="方正小标宋简体" w:hint="eastAsia"/>
          <w:sz w:val="44"/>
          <w:szCs w:val="44"/>
        </w:rPr>
        <w:t>号建议的协办意见</w:t>
      </w:r>
    </w:p>
    <w:p w:rsidR="00B91E6A" w:rsidRDefault="00B91E6A">
      <w:pPr>
        <w:spacing w:line="560" w:lineRule="exact"/>
        <w:rPr>
          <w:rFonts w:ascii="仿宋_GB2312" w:eastAsia="仿宋_GB2312"/>
          <w:sz w:val="32"/>
        </w:rPr>
      </w:pPr>
    </w:p>
    <w:p w:rsidR="00B91E6A" w:rsidRPr="0036063C" w:rsidRDefault="00C21E24" w:rsidP="0036063C">
      <w:pPr>
        <w:spacing w:line="560" w:lineRule="exact"/>
        <w:rPr>
          <w:rFonts w:ascii="仿宋_GB2312" w:eastAsia="仿宋_GB2312" w:hAnsi="仿宋" w:cs="仿宋" w:hint="eastAsia"/>
          <w:sz w:val="32"/>
        </w:rPr>
      </w:pPr>
      <w:r w:rsidRPr="0036063C">
        <w:rPr>
          <w:rFonts w:ascii="仿宋_GB2312" w:eastAsia="仿宋_GB2312" w:hAnsi="仿宋" w:cs="仿宋" w:hint="eastAsia"/>
          <w:sz w:val="32"/>
        </w:rPr>
        <w:t>市农业农村局</w:t>
      </w:r>
      <w:r w:rsidRPr="0036063C">
        <w:rPr>
          <w:rFonts w:ascii="仿宋_GB2312" w:eastAsia="仿宋_GB2312" w:hAnsi="仿宋" w:cs="仿宋" w:hint="eastAsia"/>
          <w:sz w:val="32"/>
        </w:rPr>
        <w:t>：</w:t>
      </w:r>
    </w:p>
    <w:p w:rsidR="00B91E6A" w:rsidRPr="0036063C" w:rsidRDefault="00C21E24" w:rsidP="0036063C">
      <w:pPr>
        <w:overflowPunct w:val="0"/>
        <w:spacing w:line="560" w:lineRule="exact"/>
        <w:ind w:firstLineChars="200" w:firstLine="640"/>
        <w:rPr>
          <w:rFonts w:ascii="仿宋_GB2312" w:eastAsia="仿宋_GB2312" w:hAnsi="仿宋" w:cs="仿宋" w:hint="eastAsia"/>
          <w:sz w:val="32"/>
          <w:szCs w:val="32"/>
        </w:rPr>
      </w:pPr>
      <w:proofErr w:type="gramStart"/>
      <w:r w:rsidRPr="0036063C">
        <w:rPr>
          <w:rFonts w:ascii="仿宋_GB2312" w:eastAsia="仿宋_GB2312" w:hAnsi="仿宋" w:cs="仿宋" w:hint="eastAsia"/>
          <w:sz w:val="32"/>
        </w:rPr>
        <w:t>姚</w:t>
      </w:r>
      <w:proofErr w:type="gramEnd"/>
      <w:r w:rsidRPr="0036063C">
        <w:rPr>
          <w:rFonts w:ascii="仿宋_GB2312" w:eastAsia="仿宋_GB2312" w:hAnsi="仿宋" w:cs="仿宋" w:hint="eastAsia"/>
          <w:sz w:val="32"/>
        </w:rPr>
        <w:t>建群</w:t>
      </w:r>
      <w:r w:rsidRPr="0036063C">
        <w:rPr>
          <w:rFonts w:ascii="仿宋_GB2312" w:eastAsia="仿宋_GB2312" w:hAnsi="仿宋" w:cs="仿宋" w:hint="eastAsia"/>
          <w:sz w:val="32"/>
          <w:szCs w:val="32"/>
        </w:rPr>
        <w:t>代表提出的《关于设立市级农业风险基金的建议》已收悉，现提出如下协办意见：</w:t>
      </w:r>
    </w:p>
    <w:p w:rsidR="00B91E6A" w:rsidRPr="0036063C" w:rsidRDefault="00C21E24" w:rsidP="0036063C">
      <w:pPr>
        <w:pStyle w:val="a0"/>
        <w:spacing w:after="0" w:line="560" w:lineRule="exact"/>
        <w:ind w:firstLineChars="200" w:firstLine="640"/>
        <w:rPr>
          <w:rFonts w:ascii="仿宋_GB2312" w:eastAsia="仿宋_GB2312" w:hAnsi="仿宋" w:cs="仿宋" w:hint="eastAsia"/>
          <w:sz w:val="32"/>
          <w:szCs w:val="32"/>
        </w:rPr>
      </w:pPr>
      <w:r w:rsidRPr="0036063C">
        <w:rPr>
          <w:rFonts w:ascii="仿宋_GB2312" w:eastAsia="仿宋_GB2312" w:hAnsi="仿宋" w:cs="仿宋" w:hint="eastAsia"/>
          <w:sz w:val="32"/>
          <w:szCs w:val="32"/>
        </w:rPr>
        <w:t>根据《慈溪市人民政府办公室关于印发慈溪市农业生产调节资金管理和操作试行办法的通知》（</w:t>
      </w:r>
      <w:proofErr w:type="gramStart"/>
      <w:r w:rsidRPr="0036063C">
        <w:rPr>
          <w:rFonts w:ascii="仿宋_GB2312" w:eastAsia="仿宋_GB2312" w:hAnsi="仿宋" w:cs="仿宋" w:hint="eastAsia"/>
          <w:sz w:val="32"/>
          <w:szCs w:val="32"/>
        </w:rPr>
        <w:t>慈政办</w:t>
      </w:r>
      <w:proofErr w:type="gramEnd"/>
      <w:r w:rsidRPr="0036063C">
        <w:rPr>
          <w:rFonts w:ascii="仿宋_GB2312" w:eastAsia="仿宋_GB2312" w:hAnsi="仿宋" w:cs="仿宋" w:hint="eastAsia"/>
          <w:sz w:val="32"/>
          <w:szCs w:val="32"/>
        </w:rPr>
        <w:t>发〔</w:t>
      </w:r>
      <w:r w:rsidRPr="0036063C">
        <w:rPr>
          <w:rFonts w:ascii="仿宋_GB2312" w:eastAsia="仿宋_GB2312" w:hAnsi="仿宋" w:cs="仿宋" w:hint="eastAsia"/>
          <w:sz w:val="32"/>
          <w:szCs w:val="32"/>
        </w:rPr>
        <w:t>2013</w:t>
      </w:r>
      <w:r w:rsidRPr="0036063C">
        <w:rPr>
          <w:rFonts w:ascii="仿宋_GB2312" w:eastAsia="仿宋_GB2312" w:hAnsi="仿宋" w:cs="仿宋" w:hint="eastAsia"/>
          <w:sz w:val="32"/>
          <w:szCs w:val="32"/>
        </w:rPr>
        <w:t>〕</w:t>
      </w:r>
      <w:r w:rsidRPr="0036063C">
        <w:rPr>
          <w:rFonts w:ascii="仿宋_GB2312" w:eastAsia="仿宋_GB2312" w:hAnsi="仿宋" w:cs="仿宋" w:hint="eastAsia"/>
          <w:sz w:val="32"/>
          <w:szCs w:val="32"/>
        </w:rPr>
        <w:t>226</w:t>
      </w:r>
      <w:r w:rsidRPr="0036063C">
        <w:rPr>
          <w:rFonts w:ascii="仿宋_GB2312" w:eastAsia="仿宋_GB2312" w:hAnsi="仿宋" w:cs="仿宋" w:hint="eastAsia"/>
          <w:sz w:val="32"/>
          <w:szCs w:val="32"/>
        </w:rPr>
        <w:t>号）文件精神，我市曾于</w:t>
      </w:r>
      <w:r w:rsidRPr="0036063C">
        <w:rPr>
          <w:rFonts w:ascii="仿宋_GB2312" w:eastAsia="仿宋_GB2312" w:hAnsi="仿宋" w:cs="仿宋" w:hint="eastAsia"/>
          <w:sz w:val="32"/>
          <w:szCs w:val="32"/>
        </w:rPr>
        <w:t>2013</w:t>
      </w:r>
      <w:r w:rsidRPr="0036063C">
        <w:rPr>
          <w:rFonts w:ascii="仿宋_GB2312" w:eastAsia="仿宋_GB2312" w:hAnsi="仿宋" w:cs="仿宋" w:hint="eastAsia"/>
          <w:sz w:val="32"/>
          <w:szCs w:val="32"/>
        </w:rPr>
        <w:t>年设立了农业生产调节资金，调节资金实行固定规模（市财政安排</w:t>
      </w:r>
      <w:r w:rsidRPr="0036063C">
        <w:rPr>
          <w:rFonts w:ascii="仿宋_GB2312" w:eastAsia="仿宋_GB2312" w:hAnsi="仿宋" w:cs="仿宋" w:hint="eastAsia"/>
          <w:sz w:val="32"/>
          <w:szCs w:val="32"/>
        </w:rPr>
        <w:t>500</w:t>
      </w:r>
      <w:r w:rsidRPr="0036063C">
        <w:rPr>
          <w:rFonts w:ascii="仿宋_GB2312" w:eastAsia="仿宋_GB2312" w:hAnsi="仿宋" w:cs="仿宋" w:hint="eastAsia"/>
          <w:sz w:val="32"/>
          <w:szCs w:val="32"/>
        </w:rPr>
        <w:t>万元资金），由市农业生产调节资金综合协调领导小组办公室实行专户管理、</w:t>
      </w:r>
      <w:proofErr w:type="gramStart"/>
      <w:r w:rsidRPr="0036063C">
        <w:rPr>
          <w:rFonts w:ascii="仿宋_GB2312" w:eastAsia="仿宋_GB2312" w:hAnsi="仿宋" w:cs="仿宋" w:hint="eastAsia"/>
          <w:sz w:val="32"/>
          <w:szCs w:val="32"/>
        </w:rPr>
        <w:t>专帐</w:t>
      </w:r>
      <w:proofErr w:type="gramEnd"/>
      <w:r w:rsidRPr="0036063C">
        <w:rPr>
          <w:rFonts w:ascii="仿宋_GB2312" w:eastAsia="仿宋_GB2312" w:hAnsi="仿宋" w:cs="仿宋" w:hint="eastAsia"/>
          <w:sz w:val="32"/>
          <w:szCs w:val="32"/>
        </w:rPr>
        <w:t>核算，当年度用于农业生产的调节资金下年度市财政予以拨款充实。由于各种因素影响，调节资金实际并未使用，</w:t>
      </w:r>
      <w:r w:rsidRPr="0036063C">
        <w:rPr>
          <w:rFonts w:ascii="仿宋_GB2312" w:eastAsia="仿宋_GB2312" w:hAnsi="仿宋" w:cs="仿宋" w:hint="eastAsia"/>
          <w:sz w:val="32"/>
          <w:szCs w:val="32"/>
        </w:rPr>
        <w:t>2018</w:t>
      </w:r>
      <w:r w:rsidRPr="0036063C">
        <w:rPr>
          <w:rFonts w:ascii="仿宋_GB2312" w:eastAsia="仿宋_GB2312" w:hAnsi="仿宋" w:cs="仿宋" w:hint="eastAsia"/>
          <w:sz w:val="32"/>
          <w:szCs w:val="32"/>
        </w:rPr>
        <w:t>年专户清理时，调节资金专户中还有</w:t>
      </w:r>
      <w:r w:rsidRPr="0036063C">
        <w:rPr>
          <w:rFonts w:ascii="仿宋_GB2312" w:eastAsia="仿宋_GB2312" w:hAnsi="仿宋" w:cs="仿宋" w:hint="eastAsia"/>
          <w:sz w:val="32"/>
          <w:szCs w:val="32"/>
        </w:rPr>
        <w:t>503.856577</w:t>
      </w:r>
      <w:r w:rsidRPr="0036063C">
        <w:rPr>
          <w:rFonts w:ascii="仿宋_GB2312" w:eastAsia="仿宋_GB2312" w:hAnsi="仿宋" w:cs="仿宋" w:hint="eastAsia"/>
          <w:sz w:val="32"/>
          <w:szCs w:val="32"/>
        </w:rPr>
        <w:t>万元，已于当年上缴财政。</w:t>
      </w:r>
    </w:p>
    <w:p w:rsidR="00B91E6A" w:rsidRPr="0036063C" w:rsidRDefault="00C21E24" w:rsidP="0036063C">
      <w:pPr>
        <w:pStyle w:val="2"/>
        <w:spacing w:line="560" w:lineRule="exact"/>
        <w:ind w:firstLineChars="200" w:firstLine="640"/>
        <w:rPr>
          <w:rFonts w:ascii="仿宋_GB2312" w:eastAsia="仿宋_GB2312" w:hAnsi="仿宋" w:cs="仿宋" w:hint="eastAsia"/>
          <w:kern w:val="2"/>
          <w:sz w:val="32"/>
          <w:szCs w:val="32"/>
        </w:rPr>
      </w:pPr>
      <w:r w:rsidRPr="0036063C">
        <w:rPr>
          <w:rFonts w:ascii="仿宋_GB2312" w:eastAsia="仿宋_GB2312" w:hAnsi="仿宋" w:cs="仿宋" w:hint="eastAsia"/>
          <w:kern w:val="2"/>
          <w:sz w:val="32"/>
          <w:szCs w:val="32"/>
        </w:rPr>
        <w:t>此外，近年来市财政局积极保障我市政策性农业保险持续</w:t>
      </w:r>
      <w:r w:rsidRPr="0036063C">
        <w:rPr>
          <w:rFonts w:ascii="仿宋_GB2312" w:eastAsia="仿宋_GB2312" w:hAnsi="仿宋" w:cs="仿宋" w:hint="eastAsia"/>
          <w:kern w:val="2"/>
          <w:sz w:val="32"/>
          <w:szCs w:val="32"/>
        </w:rPr>
        <w:t>健康发展，为全市参保农户保驾护航，切实减轻农户损失。</w:t>
      </w:r>
      <w:r w:rsidRPr="0036063C">
        <w:rPr>
          <w:rFonts w:ascii="仿宋_GB2312" w:eastAsia="仿宋_GB2312" w:hAnsi="仿宋" w:cs="仿宋" w:hint="eastAsia"/>
          <w:kern w:val="2"/>
          <w:sz w:val="32"/>
          <w:szCs w:val="32"/>
        </w:rPr>
        <w:t>2022</w:t>
      </w:r>
      <w:r w:rsidRPr="0036063C">
        <w:rPr>
          <w:rFonts w:ascii="仿宋_GB2312" w:eastAsia="仿宋_GB2312" w:hAnsi="仿宋" w:cs="仿宋" w:hint="eastAsia"/>
          <w:kern w:val="2"/>
          <w:sz w:val="32"/>
          <w:szCs w:val="32"/>
        </w:rPr>
        <w:t>年实际投保品种</w:t>
      </w:r>
      <w:r w:rsidRPr="0036063C">
        <w:rPr>
          <w:rFonts w:ascii="仿宋_GB2312" w:eastAsia="仿宋_GB2312" w:hAnsi="仿宋" w:cs="仿宋" w:hint="eastAsia"/>
          <w:kern w:val="2"/>
          <w:sz w:val="32"/>
          <w:szCs w:val="32"/>
        </w:rPr>
        <w:t>39</w:t>
      </w:r>
      <w:r w:rsidRPr="0036063C">
        <w:rPr>
          <w:rFonts w:ascii="仿宋_GB2312" w:eastAsia="仿宋_GB2312" w:hAnsi="仿宋" w:cs="仿宋" w:hint="eastAsia"/>
          <w:kern w:val="2"/>
          <w:sz w:val="32"/>
          <w:szCs w:val="32"/>
        </w:rPr>
        <w:t>种，参保农户</w:t>
      </w:r>
      <w:r w:rsidRPr="0036063C">
        <w:rPr>
          <w:rFonts w:ascii="仿宋_GB2312" w:eastAsia="仿宋_GB2312" w:hAnsi="仿宋" w:cs="仿宋" w:hint="eastAsia"/>
          <w:kern w:val="2"/>
          <w:sz w:val="32"/>
          <w:szCs w:val="32"/>
        </w:rPr>
        <w:t>1.3</w:t>
      </w:r>
      <w:r w:rsidRPr="0036063C">
        <w:rPr>
          <w:rFonts w:ascii="仿宋_GB2312" w:eastAsia="仿宋_GB2312" w:hAnsi="仿宋" w:cs="仿宋" w:hint="eastAsia"/>
          <w:kern w:val="2"/>
          <w:sz w:val="32"/>
          <w:szCs w:val="32"/>
        </w:rPr>
        <w:t>万户次，全年保</w:t>
      </w:r>
      <w:r w:rsidRPr="0036063C">
        <w:rPr>
          <w:rFonts w:ascii="仿宋_GB2312" w:eastAsia="仿宋_GB2312" w:hAnsi="仿宋" w:cs="仿宋" w:hint="eastAsia"/>
          <w:kern w:val="2"/>
          <w:sz w:val="32"/>
          <w:szCs w:val="32"/>
        </w:rPr>
        <w:lastRenderedPageBreak/>
        <w:t>额</w:t>
      </w:r>
      <w:r w:rsidRPr="0036063C">
        <w:rPr>
          <w:rFonts w:ascii="仿宋_GB2312" w:eastAsia="仿宋_GB2312" w:hAnsi="仿宋" w:cs="仿宋" w:hint="eastAsia"/>
          <w:kern w:val="2"/>
          <w:sz w:val="32"/>
          <w:szCs w:val="32"/>
        </w:rPr>
        <w:t>15.4</w:t>
      </w:r>
      <w:r w:rsidRPr="0036063C">
        <w:rPr>
          <w:rFonts w:ascii="仿宋_GB2312" w:eastAsia="仿宋_GB2312" w:hAnsi="仿宋" w:cs="仿宋" w:hint="eastAsia"/>
          <w:kern w:val="2"/>
          <w:sz w:val="32"/>
          <w:szCs w:val="32"/>
        </w:rPr>
        <w:t>亿元，保费</w:t>
      </w:r>
      <w:r w:rsidRPr="0036063C">
        <w:rPr>
          <w:rFonts w:ascii="仿宋_GB2312" w:eastAsia="仿宋_GB2312" w:hAnsi="仿宋" w:cs="仿宋" w:hint="eastAsia"/>
          <w:kern w:val="2"/>
          <w:sz w:val="32"/>
          <w:szCs w:val="32"/>
        </w:rPr>
        <w:t>8622</w:t>
      </w:r>
      <w:r w:rsidRPr="0036063C">
        <w:rPr>
          <w:rFonts w:ascii="仿宋_GB2312" w:eastAsia="仿宋_GB2312" w:hAnsi="仿宋" w:cs="仿宋" w:hint="eastAsia"/>
          <w:kern w:val="2"/>
          <w:sz w:val="32"/>
          <w:szCs w:val="32"/>
        </w:rPr>
        <w:t>万元，较</w:t>
      </w:r>
      <w:r w:rsidRPr="0036063C">
        <w:rPr>
          <w:rFonts w:ascii="仿宋_GB2312" w:eastAsia="仿宋_GB2312" w:hAnsi="仿宋" w:cs="仿宋" w:hint="eastAsia"/>
          <w:kern w:val="2"/>
          <w:sz w:val="32"/>
          <w:szCs w:val="32"/>
        </w:rPr>
        <w:t>2021</w:t>
      </w:r>
      <w:r w:rsidRPr="0036063C">
        <w:rPr>
          <w:rFonts w:ascii="仿宋_GB2312" w:eastAsia="仿宋_GB2312" w:hAnsi="仿宋" w:cs="仿宋" w:hint="eastAsia"/>
          <w:kern w:val="2"/>
          <w:sz w:val="32"/>
          <w:szCs w:val="32"/>
        </w:rPr>
        <w:t>年的</w:t>
      </w:r>
      <w:r w:rsidRPr="0036063C">
        <w:rPr>
          <w:rFonts w:ascii="仿宋_GB2312" w:eastAsia="仿宋_GB2312" w:hAnsi="仿宋" w:cs="仿宋" w:hint="eastAsia"/>
          <w:kern w:val="2"/>
          <w:sz w:val="32"/>
          <w:szCs w:val="32"/>
        </w:rPr>
        <w:t>7345</w:t>
      </w:r>
      <w:r w:rsidRPr="0036063C">
        <w:rPr>
          <w:rFonts w:ascii="仿宋_GB2312" w:eastAsia="仿宋_GB2312" w:hAnsi="仿宋" w:cs="仿宋" w:hint="eastAsia"/>
          <w:kern w:val="2"/>
          <w:sz w:val="32"/>
          <w:szCs w:val="32"/>
        </w:rPr>
        <w:t>万元增加</w:t>
      </w:r>
      <w:r w:rsidRPr="0036063C">
        <w:rPr>
          <w:rFonts w:ascii="仿宋_GB2312" w:eastAsia="仿宋_GB2312" w:hAnsi="仿宋" w:cs="仿宋" w:hint="eastAsia"/>
          <w:kern w:val="2"/>
          <w:sz w:val="32"/>
          <w:szCs w:val="32"/>
        </w:rPr>
        <w:t>17%</w:t>
      </w:r>
      <w:r w:rsidRPr="0036063C">
        <w:rPr>
          <w:rFonts w:ascii="仿宋_GB2312" w:eastAsia="仿宋_GB2312" w:hAnsi="仿宋" w:cs="仿宋" w:hint="eastAsia"/>
          <w:kern w:val="2"/>
          <w:sz w:val="32"/>
          <w:szCs w:val="32"/>
        </w:rPr>
        <w:t>，慈溪市本级财政补贴</w:t>
      </w:r>
      <w:r w:rsidRPr="0036063C">
        <w:rPr>
          <w:rFonts w:ascii="仿宋_GB2312" w:eastAsia="仿宋_GB2312" w:hAnsi="仿宋" w:cs="仿宋" w:hint="eastAsia"/>
          <w:kern w:val="2"/>
          <w:sz w:val="32"/>
          <w:szCs w:val="32"/>
        </w:rPr>
        <w:t>2223.4</w:t>
      </w:r>
      <w:r w:rsidRPr="0036063C">
        <w:rPr>
          <w:rFonts w:ascii="仿宋_GB2312" w:eastAsia="仿宋_GB2312" w:hAnsi="仿宋" w:cs="仿宋" w:hint="eastAsia"/>
          <w:kern w:val="2"/>
          <w:sz w:val="32"/>
          <w:szCs w:val="32"/>
        </w:rPr>
        <w:t>万元，较</w:t>
      </w:r>
      <w:r w:rsidRPr="0036063C">
        <w:rPr>
          <w:rFonts w:ascii="仿宋_GB2312" w:eastAsia="仿宋_GB2312" w:hAnsi="仿宋" w:cs="仿宋" w:hint="eastAsia"/>
          <w:kern w:val="2"/>
          <w:sz w:val="32"/>
          <w:szCs w:val="32"/>
        </w:rPr>
        <w:t>2021</w:t>
      </w:r>
      <w:r w:rsidRPr="0036063C">
        <w:rPr>
          <w:rFonts w:ascii="仿宋_GB2312" w:eastAsia="仿宋_GB2312" w:hAnsi="仿宋" w:cs="仿宋" w:hint="eastAsia"/>
          <w:kern w:val="2"/>
          <w:sz w:val="32"/>
          <w:szCs w:val="32"/>
        </w:rPr>
        <w:t>年的</w:t>
      </w:r>
      <w:r w:rsidRPr="0036063C">
        <w:rPr>
          <w:rFonts w:ascii="仿宋_GB2312" w:eastAsia="仿宋_GB2312" w:hAnsi="仿宋" w:cs="仿宋" w:hint="eastAsia"/>
          <w:kern w:val="2"/>
          <w:sz w:val="32"/>
          <w:szCs w:val="32"/>
        </w:rPr>
        <w:t>1797.5</w:t>
      </w:r>
      <w:r w:rsidRPr="0036063C">
        <w:rPr>
          <w:rFonts w:ascii="仿宋_GB2312" w:eastAsia="仿宋_GB2312" w:hAnsi="仿宋" w:cs="仿宋" w:hint="eastAsia"/>
          <w:kern w:val="2"/>
          <w:sz w:val="32"/>
          <w:szCs w:val="32"/>
        </w:rPr>
        <w:t>万元增加</w:t>
      </w:r>
      <w:r w:rsidRPr="0036063C">
        <w:rPr>
          <w:rFonts w:ascii="仿宋_GB2312" w:eastAsia="仿宋_GB2312" w:hAnsi="仿宋" w:cs="仿宋" w:hint="eastAsia"/>
          <w:kern w:val="2"/>
          <w:sz w:val="32"/>
          <w:szCs w:val="32"/>
        </w:rPr>
        <w:t>37%</w:t>
      </w:r>
      <w:r w:rsidRPr="0036063C">
        <w:rPr>
          <w:rFonts w:ascii="仿宋_GB2312" w:eastAsia="仿宋_GB2312" w:hAnsi="仿宋" w:cs="仿宋" w:hint="eastAsia"/>
          <w:kern w:val="2"/>
          <w:sz w:val="32"/>
          <w:szCs w:val="32"/>
        </w:rPr>
        <w:t>，理赔</w:t>
      </w:r>
      <w:r w:rsidRPr="0036063C">
        <w:rPr>
          <w:rFonts w:ascii="仿宋_GB2312" w:eastAsia="仿宋_GB2312" w:hAnsi="仿宋" w:cs="仿宋" w:hint="eastAsia"/>
          <w:kern w:val="2"/>
          <w:sz w:val="32"/>
          <w:szCs w:val="32"/>
        </w:rPr>
        <w:t>13084</w:t>
      </w:r>
      <w:r w:rsidRPr="0036063C">
        <w:rPr>
          <w:rFonts w:ascii="仿宋_GB2312" w:eastAsia="仿宋_GB2312" w:hAnsi="仿宋" w:cs="仿宋" w:hint="eastAsia"/>
          <w:kern w:val="2"/>
          <w:sz w:val="32"/>
          <w:szCs w:val="32"/>
        </w:rPr>
        <w:t>户次，理赔金</w:t>
      </w:r>
      <w:r w:rsidRPr="0036063C">
        <w:rPr>
          <w:rFonts w:ascii="仿宋_GB2312" w:eastAsia="仿宋_GB2312" w:hAnsi="仿宋" w:cs="仿宋" w:hint="eastAsia"/>
          <w:kern w:val="2"/>
          <w:sz w:val="32"/>
          <w:szCs w:val="32"/>
        </w:rPr>
        <w:t>5655</w:t>
      </w:r>
      <w:r w:rsidRPr="0036063C">
        <w:rPr>
          <w:rFonts w:ascii="仿宋_GB2312" w:eastAsia="仿宋_GB2312" w:hAnsi="仿宋" w:cs="仿宋" w:hint="eastAsia"/>
          <w:kern w:val="2"/>
          <w:sz w:val="32"/>
          <w:szCs w:val="32"/>
        </w:rPr>
        <w:t>万元，简单赔付率</w:t>
      </w:r>
      <w:r w:rsidRPr="0036063C">
        <w:rPr>
          <w:rFonts w:ascii="仿宋_GB2312" w:eastAsia="仿宋_GB2312" w:hAnsi="仿宋" w:cs="仿宋" w:hint="eastAsia"/>
          <w:kern w:val="2"/>
          <w:sz w:val="32"/>
          <w:szCs w:val="32"/>
        </w:rPr>
        <w:t>66%</w:t>
      </w:r>
      <w:r w:rsidRPr="0036063C">
        <w:rPr>
          <w:rFonts w:ascii="仿宋_GB2312" w:eastAsia="仿宋_GB2312" w:hAnsi="仿宋" w:cs="仿宋" w:hint="eastAsia"/>
          <w:kern w:val="2"/>
          <w:sz w:val="32"/>
          <w:szCs w:val="32"/>
        </w:rPr>
        <w:t>。</w:t>
      </w:r>
    </w:p>
    <w:p w:rsidR="00B91E6A" w:rsidRPr="0036063C" w:rsidRDefault="00B91E6A" w:rsidP="0036063C">
      <w:pPr>
        <w:pStyle w:val="2"/>
        <w:spacing w:line="560" w:lineRule="exact"/>
        <w:rPr>
          <w:rFonts w:ascii="仿宋_GB2312" w:eastAsia="仿宋_GB2312" w:hAnsi="仿宋" w:cs="仿宋" w:hint="eastAsia"/>
          <w:kern w:val="2"/>
          <w:sz w:val="32"/>
          <w:szCs w:val="32"/>
        </w:rPr>
      </w:pPr>
    </w:p>
    <w:p w:rsidR="00B91E6A" w:rsidRPr="0036063C" w:rsidRDefault="00C21E24" w:rsidP="0036063C">
      <w:pPr>
        <w:spacing w:line="560" w:lineRule="exact"/>
        <w:ind w:firstLine="645"/>
        <w:rPr>
          <w:rFonts w:ascii="仿宋_GB2312" w:eastAsia="仿宋_GB2312" w:hAnsi="仿宋" w:cs="仿宋" w:hint="eastAsia"/>
          <w:sz w:val="32"/>
        </w:rPr>
      </w:pPr>
      <w:r w:rsidRPr="0036063C">
        <w:rPr>
          <w:rFonts w:ascii="仿宋_GB2312" w:eastAsia="仿宋_GB2312" w:hAnsi="仿宋" w:cs="仿宋" w:hint="eastAsia"/>
          <w:sz w:val="32"/>
        </w:rPr>
        <w:t xml:space="preserve">　　　　　　　　　　　　　</w:t>
      </w:r>
      <w:r w:rsidR="0036063C">
        <w:rPr>
          <w:rFonts w:ascii="仿宋_GB2312" w:eastAsia="仿宋_GB2312" w:hAnsi="仿宋" w:cs="仿宋" w:hint="eastAsia"/>
          <w:sz w:val="32"/>
        </w:rPr>
        <w:t xml:space="preserve"> </w:t>
      </w:r>
      <w:r w:rsidR="0036063C">
        <w:rPr>
          <w:rFonts w:ascii="仿宋_GB2312" w:eastAsia="仿宋_GB2312" w:hAnsi="仿宋" w:cs="仿宋"/>
          <w:sz w:val="32"/>
        </w:rPr>
        <w:t xml:space="preserve">      </w:t>
      </w:r>
      <w:r w:rsidRPr="0036063C">
        <w:rPr>
          <w:rFonts w:ascii="仿宋_GB2312" w:eastAsia="仿宋_GB2312" w:hAnsi="仿宋" w:cs="仿宋" w:hint="eastAsia"/>
          <w:sz w:val="32"/>
        </w:rPr>
        <w:t>慈溪市财政局</w:t>
      </w:r>
    </w:p>
    <w:p w:rsidR="00B91E6A" w:rsidRPr="0036063C" w:rsidRDefault="00C21E24" w:rsidP="0036063C">
      <w:pPr>
        <w:spacing w:line="560" w:lineRule="exact"/>
        <w:ind w:firstLine="645"/>
        <w:rPr>
          <w:rFonts w:ascii="仿宋_GB2312" w:eastAsia="仿宋_GB2312" w:hAnsi="仿宋" w:cs="仿宋" w:hint="eastAsia"/>
          <w:sz w:val="32"/>
        </w:rPr>
      </w:pPr>
      <w:r w:rsidRPr="0036063C">
        <w:rPr>
          <w:rFonts w:ascii="仿宋_GB2312" w:eastAsia="仿宋_GB2312" w:hAnsi="仿宋" w:cs="仿宋" w:hint="eastAsia"/>
          <w:sz w:val="32"/>
        </w:rPr>
        <w:t xml:space="preserve">　　　　　　　　　　</w:t>
      </w:r>
      <w:r w:rsidRPr="0036063C">
        <w:rPr>
          <w:rFonts w:ascii="仿宋_GB2312" w:eastAsia="仿宋_GB2312" w:hAnsi="仿宋" w:cs="仿宋" w:hint="eastAsia"/>
          <w:sz w:val="32"/>
        </w:rPr>
        <w:t xml:space="preserve">    </w:t>
      </w:r>
      <w:r w:rsidR="0036063C">
        <w:rPr>
          <w:rFonts w:ascii="仿宋_GB2312" w:eastAsia="仿宋_GB2312" w:hAnsi="仿宋" w:cs="仿宋"/>
          <w:sz w:val="32"/>
        </w:rPr>
        <w:t xml:space="preserve">       </w:t>
      </w:r>
      <w:bookmarkStart w:id="0" w:name="_GoBack"/>
      <w:bookmarkEnd w:id="0"/>
      <w:r w:rsidRPr="0036063C">
        <w:rPr>
          <w:rFonts w:ascii="仿宋_GB2312" w:eastAsia="仿宋_GB2312" w:hAnsi="仿宋" w:cs="仿宋" w:hint="eastAsia"/>
          <w:sz w:val="32"/>
        </w:rPr>
        <w:t>202</w:t>
      </w:r>
      <w:r w:rsidRPr="0036063C">
        <w:rPr>
          <w:rFonts w:ascii="仿宋_GB2312" w:eastAsia="仿宋_GB2312" w:hAnsi="仿宋" w:cs="仿宋" w:hint="eastAsia"/>
          <w:sz w:val="32"/>
        </w:rPr>
        <w:t>3</w:t>
      </w:r>
      <w:r w:rsidRPr="0036063C">
        <w:rPr>
          <w:rFonts w:ascii="仿宋_GB2312" w:eastAsia="仿宋_GB2312" w:hAnsi="仿宋" w:cs="仿宋" w:hint="eastAsia"/>
          <w:sz w:val="32"/>
        </w:rPr>
        <w:t>年</w:t>
      </w:r>
      <w:r w:rsidRPr="0036063C">
        <w:rPr>
          <w:rFonts w:ascii="仿宋_GB2312" w:eastAsia="仿宋_GB2312" w:hAnsi="仿宋" w:cs="仿宋" w:hint="eastAsia"/>
          <w:sz w:val="32"/>
        </w:rPr>
        <w:t>4</w:t>
      </w:r>
      <w:r w:rsidRPr="0036063C">
        <w:rPr>
          <w:rFonts w:ascii="仿宋_GB2312" w:eastAsia="仿宋_GB2312" w:hAnsi="仿宋" w:cs="仿宋" w:hint="eastAsia"/>
          <w:sz w:val="32"/>
        </w:rPr>
        <w:t>月</w:t>
      </w:r>
      <w:r w:rsidRPr="0036063C">
        <w:rPr>
          <w:rFonts w:ascii="仿宋_GB2312" w:eastAsia="仿宋_GB2312" w:hAnsi="仿宋" w:cs="仿宋" w:hint="eastAsia"/>
          <w:sz w:val="32"/>
        </w:rPr>
        <w:t>21</w:t>
      </w:r>
      <w:r w:rsidRPr="0036063C">
        <w:rPr>
          <w:rFonts w:ascii="仿宋_GB2312" w:eastAsia="仿宋_GB2312" w:hAnsi="仿宋" w:cs="仿宋" w:hint="eastAsia"/>
          <w:sz w:val="32"/>
        </w:rPr>
        <w:t>日</w:t>
      </w:r>
    </w:p>
    <w:p w:rsidR="00B91E6A" w:rsidRPr="0036063C" w:rsidRDefault="00B91E6A" w:rsidP="0036063C">
      <w:pPr>
        <w:spacing w:line="560" w:lineRule="exact"/>
        <w:ind w:firstLine="645"/>
        <w:rPr>
          <w:rFonts w:ascii="仿宋_GB2312" w:eastAsia="仿宋_GB2312" w:hAnsi="仿宋" w:cs="仿宋" w:hint="eastAsia"/>
          <w:sz w:val="32"/>
        </w:rPr>
      </w:pPr>
    </w:p>
    <w:p w:rsidR="00B91E6A" w:rsidRPr="0036063C" w:rsidRDefault="00C21E24" w:rsidP="0036063C">
      <w:pPr>
        <w:spacing w:line="560" w:lineRule="exact"/>
        <w:rPr>
          <w:rFonts w:ascii="仿宋_GB2312" w:eastAsia="仿宋_GB2312" w:hAnsi="仿宋" w:cs="仿宋" w:hint="eastAsia"/>
          <w:sz w:val="32"/>
        </w:rPr>
      </w:pPr>
      <w:r w:rsidRPr="0036063C">
        <w:rPr>
          <w:rFonts w:ascii="仿宋_GB2312" w:eastAsia="仿宋_GB2312" w:hAnsi="仿宋" w:cs="仿宋" w:hint="eastAsia"/>
          <w:sz w:val="32"/>
        </w:rPr>
        <w:t xml:space="preserve">　　联</w:t>
      </w:r>
      <w:r w:rsidRPr="0036063C">
        <w:rPr>
          <w:rFonts w:ascii="仿宋_GB2312" w:eastAsia="仿宋_GB2312" w:hAnsi="仿宋" w:cs="仿宋" w:hint="eastAsia"/>
          <w:sz w:val="32"/>
        </w:rPr>
        <w:t xml:space="preserve"> </w:t>
      </w:r>
      <w:r w:rsidRPr="0036063C">
        <w:rPr>
          <w:rFonts w:ascii="仿宋_GB2312" w:eastAsia="仿宋_GB2312" w:hAnsi="仿宋" w:cs="仿宋" w:hint="eastAsia"/>
          <w:sz w:val="32"/>
        </w:rPr>
        <w:t>系</w:t>
      </w:r>
      <w:r w:rsidRPr="0036063C">
        <w:rPr>
          <w:rFonts w:ascii="仿宋_GB2312" w:eastAsia="仿宋_GB2312" w:hAnsi="仿宋" w:cs="仿宋" w:hint="eastAsia"/>
          <w:sz w:val="32"/>
        </w:rPr>
        <w:t xml:space="preserve"> </w:t>
      </w:r>
      <w:r w:rsidRPr="0036063C">
        <w:rPr>
          <w:rFonts w:ascii="仿宋_GB2312" w:eastAsia="仿宋_GB2312" w:hAnsi="仿宋" w:cs="仿宋" w:hint="eastAsia"/>
          <w:sz w:val="32"/>
        </w:rPr>
        <w:t>人：</w:t>
      </w:r>
      <w:proofErr w:type="gramStart"/>
      <w:r w:rsidRPr="0036063C">
        <w:rPr>
          <w:rFonts w:ascii="仿宋_GB2312" w:eastAsia="仿宋_GB2312" w:hAnsi="仿宋" w:cs="仿宋" w:hint="eastAsia"/>
          <w:sz w:val="32"/>
        </w:rPr>
        <w:t>孙若明</w:t>
      </w:r>
      <w:proofErr w:type="gramEnd"/>
    </w:p>
    <w:p w:rsidR="00B91E6A" w:rsidRPr="0036063C" w:rsidRDefault="00C21E24" w:rsidP="0036063C">
      <w:pPr>
        <w:spacing w:line="560" w:lineRule="exact"/>
        <w:rPr>
          <w:rFonts w:ascii="仿宋_GB2312" w:eastAsia="仿宋_GB2312" w:hAnsi="仿宋" w:cs="仿宋" w:hint="eastAsia"/>
          <w:sz w:val="32"/>
        </w:rPr>
      </w:pPr>
      <w:r w:rsidRPr="0036063C">
        <w:rPr>
          <w:rFonts w:ascii="仿宋_GB2312" w:eastAsia="仿宋_GB2312" w:hAnsi="仿宋" w:cs="仿宋" w:hint="eastAsia"/>
          <w:sz w:val="32"/>
        </w:rPr>
        <w:t xml:space="preserve">　　联系电话：</w:t>
      </w:r>
      <w:r w:rsidRPr="0036063C">
        <w:rPr>
          <w:rFonts w:ascii="仿宋_GB2312" w:eastAsia="仿宋_GB2312" w:hAnsi="仿宋" w:cs="仿宋" w:hint="eastAsia"/>
          <w:sz w:val="32"/>
        </w:rPr>
        <w:t>63837069</w:t>
      </w:r>
    </w:p>
    <w:p w:rsidR="00B91E6A" w:rsidRPr="0036063C" w:rsidRDefault="00B91E6A" w:rsidP="0036063C">
      <w:pPr>
        <w:spacing w:line="560" w:lineRule="atLeast"/>
        <w:rPr>
          <w:rFonts w:ascii="仿宋_GB2312" w:eastAsia="仿宋_GB2312" w:hAnsi="仿宋" w:cs="仿宋" w:hint="eastAsia"/>
          <w:sz w:val="32"/>
        </w:rPr>
      </w:pPr>
    </w:p>
    <w:p w:rsidR="00B91E6A" w:rsidRPr="0036063C" w:rsidRDefault="00B91E6A" w:rsidP="0036063C">
      <w:pPr>
        <w:spacing w:line="560" w:lineRule="atLeast"/>
        <w:rPr>
          <w:rFonts w:ascii="仿宋_GB2312" w:eastAsia="仿宋_GB2312" w:hAnsi="仿宋" w:cs="仿宋" w:hint="eastAsia"/>
          <w:sz w:val="32"/>
        </w:rPr>
      </w:pPr>
    </w:p>
    <w:p w:rsidR="00B91E6A" w:rsidRPr="0036063C" w:rsidRDefault="00B91E6A" w:rsidP="0036063C">
      <w:pPr>
        <w:spacing w:line="560" w:lineRule="atLeast"/>
        <w:rPr>
          <w:rFonts w:ascii="仿宋_GB2312" w:eastAsia="仿宋_GB2312" w:hAnsi="仿宋" w:cs="仿宋" w:hint="eastAsia"/>
        </w:rPr>
      </w:pPr>
    </w:p>
    <w:sectPr w:rsidR="00B91E6A" w:rsidRPr="0036063C">
      <w:headerReference w:type="default" r:id="rId6"/>
      <w:pgSz w:w="11906" w:h="16838"/>
      <w:pgMar w:top="1558" w:right="1758" w:bottom="1134"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E24" w:rsidRDefault="00C21E24">
      <w:r>
        <w:separator/>
      </w:r>
    </w:p>
  </w:endnote>
  <w:endnote w:type="continuationSeparator" w:id="0">
    <w:p w:rsidR="00C21E24" w:rsidRDefault="00C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600000000000000"/>
    <w:charset w:val="86"/>
    <w:family w:val="auto"/>
    <w:pitch w:val="variable"/>
    <w:sig w:usb0="800002BF" w:usb1="184F6CF8" w:usb2="00000012" w:usb3="00000000" w:csb0="0016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E24" w:rsidRDefault="00C21E24">
      <w:r>
        <w:separator/>
      </w:r>
    </w:p>
  </w:footnote>
  <w:footnote w:type="continuationSeparator" w:id="0">
    <w:p w:rsidR="00C21E24" w:rsidRDefault="00C2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6A" w:rsidRDefault="00B91E6A">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Nzg5Zjc5ZWE2ZTRiYThjYWFiZGQ1ZjFmYjIxMmUifQ=="/>
  </w:docVars>
  <w:rsids>
    <w:rsidRoot w:val="001406AB"/>
    <w:rsid w:val="001406AB"/>
    <w:rsid w:val="00155C08"/>
    <w:rsid w:val="001561CA"/>
    <w:rsid w:val="001A5F93"/>
    <w:rsid w:val="001A7212"/>
    <w:rsid w:val="001F71DE"/>
    <w:rsid w:val="002447D7"/>
    <w:rsid w:val="00357523"/>
    <w:rsid w:val="0036063C"/>
    <w:rsid w:val="004122CE"/>
    <w:rsid w:val="00482D92"/>
    <w:rsid w:val="004C3385"/>
    <w:rsid w:val="004E4038"/>
    <w:rsid w:val="005C1790"/>
    <w:rsid w:val="00631DE8"/>
    <w:rsid w:val="00652D5C"/>
    <w:rsid w:val="006B23B8"/>
    <w:rsid w:val="006F0F0F"/>
    <w:rsid w:val="00737A5B"/>
    <w:rsid w:val="00803404"/>
    <w:rsid w:val="008C7E07"/>
    <w:rsid w:val="008F4DB8"/>
    <w:rsid w:val="00912BC0"/>
    <w:rsid w:val="009F70DE"/>
    <w:rsid w:val="00A6187E"/>
    <w:rsid w:val="00A72DCE"/>
    <w:rsid w:val="00AB2998"/>
    <w:rsid w:val="00AE3AE3"/>
    <w:rsid w:val="00B91E6A"/>
    <w:rsid w:val="00BA2133"/>
    <w:rsid w:val="00C21E24"/>
    <w:rsid w:val="00C578E1"/>
    <w:rsid w:val="00C8231B"/>
    <w:rsid w:val="00D22FE3"/>
    <w:rsid w:val="00D2302D"/>
    <w:rsid w:val="00D60E14"/>
    <w:rsid w:val="00DB22AD"/>
    <w:rsid w:val="00DC32C1"/>
    <w:rsid w:val="00DC693E"/>
    <w:rsid w:val="00E0378D"/>
    <w:rsid w:val="00E86274"/>
    <w:rsid w:val="00EA1A50"/>
    <w:rsid w:val="00F56FD6"/>
    <w:rsid w:val="00F94610"/>
    <w:rsid w:val="00FE529B"/>
    <w:rsid w:val="051C2134"/>
    <w:rsid w:val="09C734B4"/>
    <w:rsid w:val="0F902FC1"/>
    <w:rsid w:val="199E454E"/>
    <w:rsid w:val="26E61FCD"/>
    <w:rsid w:val="2B6A3432"/>
    <w:rsid w:val="38B45740"/>
    <w:rsid w:val="43647A6B"/>
    <w:rsid w:val="45BB5442"/>
    <w:rsid w:val="5B396F79"/>
    <w:rsid w:val="6C36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2789C4-C042-4E71-AB88-765A14A0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rPr>
      <w:rFonts w:ascii="Calibri" w:hAnsi="Calibri"/>
    </w:rPr>
  </w:style>
  <w:style w:type="paragraph" w:styleId="a4">
    <w:name w:val="Body Text"/>
    <w:basedOn w:val="a"/>
    <w:next w:val="a5"/>
    <w:qFormat/>
    <w:pPr>
      <w:spacing w:after="120"/>
    </w:pPr>
  </w:style>
  <w:style w:type="paragraph" w:styleId="a5">
    <w:name w:val="Subtitle"/>
    <w:next w:val="a"/>
    <w:qFormat/>
    <w:pPr>
      <w:wordWrap w:val="0"/>
      <w:spacing w:after="60"/>
      <w:jc w:val="center"/>
    </w:pPr>
    <w:rPr>
      <w:sz w:val="24"/>
    </w:rPr>
  </w:style>
  <w:style w:type="paragraph" w:styleId="2">
    <w:name w:val="Body Text First Indent 2"/>
    <w:basedOn w:val="a6"/>
    <w:qFormat/>
    <w:pPr>
      <w:ind w:firstLine="420"/>
    </w:pPr>
    <w:rPr>
      <w:rFonts w:ascii="Calibri" w:eastAsia="宋体"/>
    </w:rPr>
  </w:style>
  <w:style w:type="paragraph" w:styleId="a6">
    <w:name w:val="Body Text Indent"/>
    <w:basedOn w:val="a"/>
    <w:next w:val="a7"/>
    <w:qFormat/>
    <w:pPr>
      <w:widowControl/>
      <w:spacing w:line="360" w:lineRule="auto"/>
      <w:ind w:firstLine="560"/>
    </w:pPr>
    <w:rPr>
      <w:rFonts w:ascii="仿宋_GB2312" w:eastAsia="仿宋_GB2312" w:hAnsi="Calibri"/>
      <w:kern w:val="0"/>
      <w:sz w:val="28"/>
      <w:szCs w:val="28"/>
    </w:rPr>
  </w:style>
  <w:style w:type="paragraph" w:styleId="a7">
    <w:name w:val="Normal Indent"/>
    <w:basedOn w:val="a"/>
    <w:qFormat/>
    <w:pPr>
      <w:ind w:firstLineChars="200" w:firstLine="420"/>
    </w:pPr>
    <w:rPr>
      <w:rFonts w:eastAsia="仿宋"/>
    </w:rPr>
  </w:style>
  <w:style w:type="paragraph" w:styleId="a8">
    <w:name w:val="annotation text"/>
    <w:basedOn w:val="a"/>
    <w:qFormat/>
    <w:pPr>
      <w:jc w:val="left"/>
    </w:p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character" w:styleId="ac">
    <w:name w:val="FollowedHyperlink"/>
    <w:basedOn w:val="a1"/>
    <w:qFormat/>
    <w:rPr>
      <w:rFonts w:ascii="微软雅黑" w:eastAsia="微软雅黑" w:hAnsi="微软雅黑" w:cs="微软雅黑" w:hint="eastAsia"/>
      <w:color w:val="296FBE"/>
      <w:sz w:val="24"/>
      <w:szCs w:val="24"/>
      <w:u w:val="none"/>
    </w:rPr>
  </w:style>
  <w:style w:type="character" w:styleId="ad">
    <w:name w:val="Hyperlink"/>
    <w:basedOn w:val="a1"/>
    <w:qFormat/>
    <w:rPr>
      <w:rFonts w:ascii="微软雅黑" w:eastAsia="微软雅黑" w:hAnsi="微软雅黑" w:cs="微软雅黑"/>
      <w:color w:val="296FBE"/>
      <w:sz w:val="24"/>
      <w:szCs w:val="24"/>
      <w:u w:val="none"/>
    </w:rPr>
  </w:style>
  <w:style w:type="character" w:customStyle="1" w:styleId="w32">
    <w:name w:val="w32"/>
    <w:basedOn w:val="a1"/>
    <w:qFormat/>
  </w:style>
  <w:style w:type="character" w:customStyle="1" w:styleId="active7">
    <w:name w:val="active7"/>
    <w:basedOn w:val="a1"/>
    <w:qFormat/>
    <w:rPr>
      <w:color w:val="00FF00"/>
      <w:shd w:val="clear" w:color="auto" w:fill="111111"/>
    </w:rPr>
  </w:style>
  <w:style w:type="character" w:customStyle="1" w:styleId="hilite">
    <w:name w:val="hilite"/>
    <w:basedOn w:val="a1"/>
    <w:qFormat/>
    <w:rPr>
      <w:color w:val="FFFFFF"/>
      <w:shd w:val="clear" w:color="auto" w:fill="666666"/>
    </w:rPr>
  </w:style>
  <w:style w:type="character" w:customStyle="1" w:styleId="after">
    <w:name w:val="after"/>
    <w:basedOn w:val="a1"/>
    <w:qFormat/>
    <w:rPr>
      <w:sz w:val="0"/>
      <w:szCs w:val="0"/>
    </w:rPr>
  </w:style>
  <w:style w:type="character" w:customStyle="1" w:styleId="cy">
    <w:name w:val="cy"/>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icontext12">
    <w:name w:val="icontext12"/>
    <w:basedOn w:val="a1"/>
    <w:qFormat/>
  </w:style>
  <w:style w:type="character" w:customStyle="1" w:styleId="button">
    <w:name w:val="button"/>
    <w:basedOn w:val="a1"/>
    <w:qFormat/>
  </w:style>
  <w:style w:type="character" w:customStyle="1" w:styleId="cdropright">
    <w:name w:val="cdropright"/>
    <w:basedOn w:val="a1"/>
    <w:qFormat/>
  </w:style>
  <w:style w:type="character" w:customStyle="1" w:styleId="commonoverpagebtn1">
    <w:name w:val="common_over_page_btn1"/>
    <w:basedOn w:val="a1"/>
    <w:qFormat/>
    <w:rPr>
      <w:bdr w:val="single" w:sz="6" w:space="0" w:color="D2D2D2"/>
      <w:shd w:val="clear" w:color="auto" w:fill="EDEDED"/>
    </w:rPr>
  </w:style>
  <w:style w:type="character" w:customStyle="1" w:styleId="commonoverpagebtn2">
    <w:name w:val="common_over_page_btn2"/>
    <w:basedOn w:val="a1"/>
    <w:qFormat/>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cdropleft">
    <w:name w:val="cdropleft"/>
    <w:basedOn w:val="a1"/>
    <w:qFormat/>
  </w:style>
  <w:style w:type="character" w:customStyle="1" w:styleId="drapbtn">
    <w:name w:val="drapbtn"/>
    <w:basedOn w:val="a1"/>
    <w:qFormat/>
  </w:style>
  <w:style w:type="character" w:customStyle="1" w:styleId="ico1658">
    <w:name w:val="ico1658"/>
    <w:basedOn w:val="a1"/>
    <w:qFormat/>
  </w:style>
  <w:style w:type="character" w:customStyle="1" w:styleId="ico1659">
    <w:name w:val="ico1659"/>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icontext2">
    <w:name w:val="icontext2"/>
    <w:basedOn w:val="a1"/>
    <w:qFormat/>
  </w:style>
  <w:style w:type="character" w:customStyle="1" w:styleId="icontext3">
    <w:name w:val="icontext3"/>
    <w:basedOn w:val="a1"/>
    <w:qFormat/>
  </w:style>
  <w:style w:type="character" w:customStyle="1" w:styleId="tmpztreemovearrow">
    <w:name w:val="tmpztreemove_arrow"/>
    <w:basedOn w:val="a1"/>
    <w:qFormat/>
  </w:style>
  <w:style w:type="paragraph" w:customStyle="1" w:styleId="10">
    <w:name w:val="正文缩进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关于对市人大十六届三次会议第12号建议协办意见的函</dc:title>
  <dc:creator>陈央波</dc:creator>
  <cp:lastModifiedBy>Dellbl</cp:lastModifiedBy>
  <cp:revision>14</cp:revision>
  <cp:lastPrinted>2015-04-08T00:43:00Z</cp:lastPrinted>
  <dcterms:created xsi:type="dcterms:W3CDTF">2015-04-08T00:40:00Z</dcterms:created>
  <dcterms:modified xsi:type="dcterms:W3CDTF">2023-04-25T03:09:00Z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615B1B6C56DE483CBE2D661D68FCC44B_13</vt:lpwstr>
  </property>
</Properties>
</file>