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18" w:rsidRDefault="00285218">
      <w:pPr>
        <w:rPr>
          <w:rFonts w:ascii="宋体" w:eastAsia="宋体" w:hAnsi="宋体" w:cs="Arial"/>
          <w:b/>
          <w:sz w:val="44"/>
          <w:szCs w:val="44"/>
        </w:rPr>
      </w:pPr>
    </w:p>
    <w:p w:rsidR="00285218" w:rsidRDefault="00285218" w:rsidP="007A71FC">
      <w:pPr>
        <w:rPr>
          <w:rFonts w:ascii="宋体" w:eastAsia="宋体" w:hAnsi="宋体" w:cs="Arial"/>
          <w:b/>
          <w:sz w:val="44"/>
          <w:szCs w:val="44"/>
        </w:rPr>
      </w:pPr>
    </w:p>
    <w:p w:rsidR="00285218" w:rsidRPr="007A71FC" w:rsidRDefault="007A71FC">
      <w:pPr>
        <w:jc w:val="center"/>
        <w:rPr>
          <w:rFonts w:ascii="宋体" w:eastAsia="宋体" w:hAnsi="宋体" w:cs="Arial"/>
          <w:b/>
          <w:sz w:val="44"/>
          <w:szCs w:val="44"/>
        </w:rPr>
      </w:pPr>
      <w:r w:rsidRPr="007A71FC">
        <w:rPr>
          <w:rFonts w:ascii="宋体" w:eastAsia="宋体" w:hAnsi="宋体" w:hint="eastAsia"/>
          <w:b/>
          <w:sz w:val="44"/>
          <w:szCs w:val="44"/>
        </w:rPr>
        <w:t>关于建设村镇家电维修便民服务点</w:t>
      </w:r>
      <w:r w:rsidR="00413668" w:rsidRPr="007A71FC">
        <w:rPr>
          <w:rFonts w:ascii="宋体" w:eastAsia="宋体" w:hAnsi="宋体" w:cs="Arial" w:hint="eastAsia"/>
          <w:b/>
          <w:sz w:val="44"/>
          <w:szCs w:val="44"/>
        </w:rPr>
        <w:t>的建议</w:t>
      </w:r>
    </w:p>
    <w:p w:rsidR="00285218" w:rsidRDefault="00285218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285218" w:rsidRDefault="00413668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包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盛</w:t>
      </w:r>
    </w:p>
    <w:p w:rsidR="00285218" w:rsidRDefault="00413668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285218" w:rsidRDefault="00285218" w:rsidP="007A71FC">
      <w:pPr>
        <w:rPr>
          <w:rFonts w:ascii="宋体" w:eastAsia="宋体" w:hAnsi="宋体" w:cs="Arial"/>
          <w:b/>
          <w:sz w:val="44"/>
          <w:szCs w:val="44"/>
        </w:rPr>
      </w:pPr>
    </w:p>
    <w:p w:rsidR="00285218" w:rsidRDefault="00413668" w:rsidP="007A71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根据中国电子信息产业发展研究院发布的《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年中国家电市场报告》，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年我国家电在以县乡、乡镇为主的下沉市场成交规模达到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2775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8.9%</w:t>
      </w:r>
      <w:r>
        <w:rPr>
          <w:rFonts w:ascii="仿宋_GB2312" w:eastAsia="仿宋_GB2312" w:hAnsi="仿宋_GB2312" w:cs="仿宋_GB2312" w:hint="eastAsia"/>
          <w:sz w:val="32"/>
          <w:szCs w:val="32"/>
        </w:rPr>
        <w:t>。随着村镇家电保有量的增长，家电售后维修问题逐渐显现。纵观慈溪市市场监管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局消费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投诉数据，维修类投诉占消费投诉比重逐年上升，群众的需求日益增长。村镇里的大家电，尤其是中老年为主的家庭，或者各种出租屋里，大部分都不是知名的品牌，并没有自己的售后，甚至很多小品牌早已倒闭，只能找民间维修渠道。</w:t>
      </w:r>
    </w:p>
    <w:p w:rsidR="00285218" w:rsidRDefault="00413668" w:rsidP="007A71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一、村镇家电维修的现状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一是“山寨维修”。</w:t>
      </w:r>
      <w:r>
        <w:rPr>
          <w:rFonts w:ascii="仿宋_GB2312" w:eastAsia="仿宋_GB2312" w:hAnsi="仿宋_GB2312" w:cs="仿宋_GB2312" w:hint="eastAsia"/>
          <w:sz w:val="32"/>
          <w:szCs w:val="32"/>
        </w:rPr>
        <w:t>网上搜索前列的官方维修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电话是山寨维修假冒的。山寨维修伪装成官方售后维修，能轻易获取消费者的信任，通过以次充好，预留隐患等方式收取高额维修费。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二是村镇从业人员维修能力与行业发展存在差距。</w:t>
      </w:r>
      <w:r>
        <w:rPr>
          <w:rFonts w:ascii="仿宋_GB2312" w:eastAsia="仿宋_GB2312" w:hAnsi="仿宋_GB2312" w:cs="仿宋_GB2312" w:hint="eastAsia"/>
          <w:sz w:val="32"/>
          <w:szCs w:val="32"/>
        </w:rPr>
        <w:t>大量从事村镇家电维修的人员依靠自学摸索，未经过专业培训，缺乏一定的系统理论知识。在实际维修中不能准确分析问题点，对软性故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障束手无策，只是简单采取更换配件的方式进行维修。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三是无病假修，小病大修。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家电维修行业存在专业技术门槛，普通消费者与维修人员信息不对称。维修人员利用消费者的“知识盲区”，过度夸大，诱导维修。较为常见的如夏天的空调，不制冷或制冷效</w:t>
      </w:r>
      <w:r>
        <w:rPr>
          <w:rFonts w:ascii="仿宋_GB2312" w:eastAsia="仿宋_GB2312" w:hAnsi="仿宋_GB2312" w:cs="仿宋_GB2312" w:hint="eastAsia"/>
          <w:sz w:val="32"/>
          <w:szCs w:val="32"/>
        </w:rPr>
        <w:t>果不明显时，村镇维修人员上门默认先加氟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氯昂再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考虑其他原因，加一次就要一两百，实际成本仅占</w:t>
      </w:r>
      <w:r>
        <w:rPr>
          <w:rFonts w:ascii="仿宋_GB2312" w:eastAsia="仿宋_GB2312" w:hAnsi="仿宋_GB2312" w:cs="仿宋_GB2312" w:hint="eastAsia"/>
          <w:sz w:val="32"/>
          <w:szCs w:val="32"/>
        </w:rPr>
        <w:t>10%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左右。还有燃气灶，点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着火或松手灭火，其实大多数情况只需更换一根热电偶点火针，但维修人员会直接更换整套阀体总成，收费从二三十提高到一两百，小病大修。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四是名目繁多，价格不透明。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品牌官方售后平台明示产品价格，但运费、安装费、材料费等收费标准无据可查。个人提供维修服务，服务质量参差不齐，收费名目不仅限于运费、安装费、材料费等。</w:t>
      </w:r>
    </w:p>
    <w:p w:rsidR="00285218" w:rsidRDefault="00413668" w:rsidP="007A71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sz w:val="32"/>
          <w:szCs w:val="32"/>
        </w:rPr>
        <w:t>二、建议：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（一）建立便民机构、推广便民热线。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依据各地村镇人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口数量和维修业务需要，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t>设立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便民机构，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将职业素养过关和专业水平较好的维修人员吸纳进便民服务点，具体维修人员按照当地情况决定，确保维修人员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辐射到每一个镇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85218" w:rsidRDefault="00413668" w:rsidP="007A71F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推广便民服务热线，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公示在每一个村镇里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和宣传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，让</w:t>
      </w:r>
      <w:r>
        <w:rPr>
          <w:rFonts w:ascii="仿宋_GB2312" w:eastAsia="仿宋_GB2312" w:hAnsi="仿宋_GB2312" w:cs="仿宋_GB2312" w:hint="eastAsia"/>
          <w:sz w:val="32"/>
          <w:szCs w:val="32"/>
        </w:rPr>
        <w:t>村镇居民可以选择使用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政府背书的</w:t>
      </w:r>
      <w:r>
        <w:rPr>
          <w:rFonts w:ascii="仿宋_GB2312" w:eastAsia="仿宋_GB2312" w:hAnsi="仿宋_GB2312" w:cs="仿宋_GB2312" w:hint="eastAsia"/>
          <w:sz w:val="32"/>
          <w:szCs w:val="32"/>
        </w:rPr>
        <w:t>维修便民机构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（二）加强维修人员职业素质，建立淘汰机制。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定期对便民机构维修人员进行职业素质教育、业务技能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考核，增强他们的</w:t>
      </w:r>
      <w:r>
        <w:rPr>
          <w:rFonts w:ascii="仿宋_GB2312" w:eastAsia="仿宋_GB2312" w:hAnsi="仿宋_GB2312" w:cs="仿宋_GB2312" w:hint="eastAsia"/>
          <w:sz w:val="32"/>
          <w:szCs w:val="32"/>
        </w:rPr>
        <w:t>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业素养和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待遇从优，优胜劣汰。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（三）制订维修工作规范、建立价格清单。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行业协会</w:t>
      </w:r>
      <w:r>
        <w:rPr>
          <w:rFonts w:ascii="仿宋_GB2312" w:eastAsia="仿宋_GB2312" w:hAnsi="仿宋_GB2312" w:cs="仿宋_GB2312" w:hint="eastAsia"/>
          <w:sz w:val="32"/>
          <w:szCs w:val="32"/>
        </w:rPr>
        <w:t>及维修人员参与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工作规范和</w:t>
      </w:r>
      <w:r>
        <w:rPr>
          <w:rFonts w:ascii="仿宋_GB2312" w:eastAsia="仿宋_GB2312" w:hAnsi="仿宋_GB2312" w:cs="仿宋_GB2312" w:hint="eastAsia"/>
          <w:sz w:val="32"/>
          <w:szCs w:val="32"/>
        </w:rPr>
        <w:t>价格标准，在一些常见的家电维修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流程和配件</w:t>
      </w:r>
      <w:r>
        <w:rPr>
          <w:rFonts w:ascii="仿宋_GB2312" w:eastAsia="仿宋_GB2312" w:hAnsi="仿宋_GB2312" w:cs="仿宋_GB2312" w:hint="eastAsia"/>
          <w:sz w:val="32"/>
          <w:szCs w:val="32"/>
        </w:rPr>
        <w:t>收费方面，公</w:t>
      </w:r>
      <w:r>
        <w:rPr>
          <w:rFonts w:ascii="仿宋_GB2312" w:eastAsia="仿宋_GB2312" w:hAnsi="仿宋_GB2312" w:cs="仿宋_GB2312" w:hint="eastAsia"/>
          <w:sz w:val="32"/>
          <w:szCs w:val="32"/>
        </w:rPr>
        <w:t>示价格参考区间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“明码标价”有助于</w:t>
      </w:r>
      <w:r>
        <w:rPr>
          <w:rFonts w:ascii="仿宋_GB2312" w:eastAsia="仿宋_GB2312" w:hAnsi="仿宋_GB2312" w:cs="仿宋_GB2312" w:hint="eastAsia"/>
          <w:sz w:val="32"/>
          <w:szCs w:val="32"/>
        </w:rPr>
        <w:t>消费者了解维修行情，</w:t>
      </w:r>
      <w:r>
        <w:rPr>
          <w:rFonts w:ascii="仿宋_GB2312" w:eastAsia="仿宋_GB2312" w:hAnsi="仿宋_GB2312" w:cs="仿宋_GB2312" w:hint="eastAsia"/>
          <w:sz w:val="32"/>
          <w:szCs w:val="32"/>
        </w:rPr>
        <w:t>遏制维修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漫天要价。</w:t>
      </w:r>
    </w:p>
    <w:p w:rsidR="00285218" w:rsidRDefault="00413668" w:rsidP="007A71FC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建立投诉快捷处理通道。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针对家电维修纠纷，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政府部门要充分履行职能</w:t>
      </w:r>
      <w:r>
        <w:rPr>
          <w:rFonts w:ascii="仿宋_GB2312" w:eastAsia="仿宋_GB2312" w:hAnsi="仿宋_GB2312" w:cs="仿宋_GB2312" w:hint="eastAsia"/>
          <w:sz w:val="32"/>
          <w:szCs w:val="32"/>
        </w:rPr>
        <w:t>，做到“有诉必理”、“有诉快解决”，积极维护消费者的合法合理权益。</w:t>
      </w:r>
    </w:p>
    <w:p w:rsidR="00285218" w:rsidRDefault="00285218" w:rsidP="007A71F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85218" w:rsidSect="007A71FC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68" w:rsidRDefault="00413668" w:rsidP="00285218">
      <w:r>
        <w:separator/>
      </w:r>
    </w:p>
  </w:endnote>
  <w:endnote w:type="continuationSeparator" w:id="0">
    <w:p w:rsidR="00413668" w:rsidRDefault="00413668" w:rsidP="0028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18" w:rsidRDefault="0028521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285218" w:rsidRDefault="0028521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1366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A71F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68" w:rsidRDefault="00413668" w:rsidP="00285218">
      <w:r>
        <w:separator/>
      </w:r>
    </w:p>
  </w:footnote>
  <w:footnote w:type="continuationSeparator" w:id="0">
    <w:p w:rsidR="00413668" w:rsidRDefault="00413668" w:rsidP="002852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E5MmQ0MjEyNThjZjUxNjcyZGQxZjMyZWQ0MTA3M2MifQ=="/>
  </w:docVars>
  <w:rsids>
    <w:rsidRoot w:val="00285218"/>
    <w:rsid w:val="001C048E"/>
    <w:rsid w:val="00285218"/>
    <w:rsid w:val="00413668"/>
    <w:rsid w:val="007A71FC"/>
    <w:rsid w:val="022B2C0A"/>
    <w:rsid w:val="02552FBA"/>
    <w:rsid w:val="039D18E6"/>
    <w:rsid w:val="056738F8"/>
    <w:rsid w:val="07682EAE"/>
    <w:rsid w:val="0CF70F2F"/>
    <w:rsid w:val="0D1B4BB2"/>
    <w:rsid w:val="0E583FAC"/>
    <w:rsid w:val="0F065A15"/>
    <w:rsid w:val="0F6C1043"/>
    <w:rsid w:val="184B5220"/>
    <w:rsid w:val="195725A1"/>
    <w:rsid w:val="286A6063"/>
    <w:rsid w:val="2AFE1B3F"/>
    <w:rsid w:val="2E026666"/>
    <w:rsid w:val="2EA427B8"/>
    <w:rsid w:val="2F003FE4"/>
    <w:rsid w:val="415D3E87"/>
    <w:rsid w:val="44A122DD"/>
    <w:rsid w:val="532C190B"/>
    <w:rsid w:val="58D20CBF"/>
    <w:rsid w:val="712C1CDE"/>
    <w:rsid w:val="784D1858"/>
    <w:rsid w:val="7B66087C"/>
    <w:rsid w:val="7CAC1243"/>
    <w:rsid w:val="7E28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2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52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852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决算会计</dc:creator>
  <cp:lastModifiedBy>user</cp:lastModifiedBy>
  <cp:revision>2</cp:revision>
  <dcterms:created xsi:type="dcterms:W3CDTF">2022-12-13T03:44:00Z</dcterms:created>
  <dcterms:modified xsi:type="dcterms:W3CDTF">2023-02-03T07:41:00Z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26A10B1403BF4ED9AC5DBA65059AF4E6</vt:lpwstr>
  </property>
</Properties>
</file>