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慈溪市农业农村局：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根据去年“两会”期间党中央出台金融体制改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革方案，中国人民银行慈溪市支行于今年4月3日正式转隶为国家金融监督管理总局慈溪监管支局，不再履行人民银行工作职能，所有人民银行职能已上收至人民银行宁波市分行，因此，我支局不能以人行慈溪支行名义答复人大代表提案，敬请谅解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国家金融监督管理总局慈溪监管支局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WUzMzU0NWQ1ZDI0NmRkNjY5MjMwNThiZDc3NDcifQ=="/>
  </w:docVars>
  <w:rsids>
    <w:rsidRoot w:val="07992DE6"/>
    <w:rsid w:val="07992DE6"/>
    <w:rsid w:val="1E791E1B"/>
    <w:rsid w:val="47B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2024-04-25T05:56:00Z</dcterms:created>
  <dc:creator>傅赤丁</dc:creator>
  <cp:lastModifiedBy>hww</cp:lastModifiedBy>
  <dcterms:modified xsi:type="dcterms:W3CDTF">2024-05-07T08:54:21Z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08FD39F590AC4D089331A5742881E0C9</vt:lpwstr>
  </property>
</Properties>
</file>