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1" w:rsidRDefault="007E0E11" w:rsidP="007E0E11">
      <w:pPr>
        <w:jc w:val="center"/>
        <w:rPr>
          <w:rFonts w:ascii="黑体" w:eastAsia="黑体"/>
          <w:sz w:val="36"/>
          <w:szCs w:val="36"/>
        </w:rPr>
      </w:pPr>
      <w:r w:rsidRPr="00C8231B">
        <w:rPr>
          <w:rFonts w:ascii="黑体" w:eastAsia="黑体" w:hint="eastAsia"/>
          <w:sz w:val="36"/>
          <w:szCs w:val="36"/>
        </w:rPr>
        <w:t>关于市第</w:t>
      </w:r>
      <w:r>
        <w:rPr>
          <w:rFonts w:ascii="黑体" w:eastAsia="黑体" w:hint="eastAsia"/>
          <w:sz w:val="36"/>
          <w:szCs w:val="36"/>
        </w:rPr>
        <w:t>十七</w:t>
      </w:r>
      <w:r w:rsidRPr="00C8231B">
        <w:rPr>
          <w:rFonts w:ascii="黑体" w:eastAsia="黑体" w:hint="eastAsia"/>
          <w:sz w:val="36"/>
          <w:szCs w:val="36"/>
        </w:rPr>
        <w:t>届人大第</w:t>
      </w:r>
      <w:r>
        <w:rPr>
          <w:rFonts w:ascii="黑体" w:eastAsia="黑体" w:hint="eastAsia"/>
          <w:sz w:val="36"/>
          <w:szCs w:val="36"/>
        </w:rPr>
        <w:t>二</w:t>
      </w:r>
      <w:r w:rsidRPr="00C8231B">
        <w:rPr>
          <w:rFonts w:ascii="黑体" w:eastAsia="黑体" w:hint="eastAsia"/>
          <w:sz w:val="36"/>
          <w:szCs w:val="36"/>
        </w:rPr>
        <w:t>次会议第</w:t>
      </w:r>
      <w:r w:rsidR="00B07361">
        <w:rPr>
          <w:rFonts w:ascii="黑体" w:eastAsia="黑体" w:hint="eastAsia"/>
          <w:sz w:val="36"/>
          <w:szCs w:val="36"/>
        </w:rPr>
        <w:t>195</w:t>
      </w:r>
      <w:r w:rsidRPr="00C8231B">
        <w:rPr>
          <w:rFonts w:ascii="黑体" w:eastAsia="黑体" w:hint="eastAsia"/>
          <w:sz w:val="36"/>
          <w:szCs w:val="36"/>
        </w:rPr>
        <w:t>号建议</w:t>
      </w:r>
    </w:p>
    <w:p w:rsidR="007E0E11" w:rsidRPr="00C8231B" w:rsidRDefault="007E0E11" w:rsidP="007E0E11">
      <w:pPr>
        <w:jc w:val="center"/>
        <w:rPr>
          <w:rFonts w:ascii="黑体" w:eastAsia="黑体"/>
          <w:sz w:val="36"/>
          <w:szCs w:val="36"/>
        </w:rPr>
      </w:pPr>
      <w:r w:rsidRPr="00C8231B">
        <w:rPr>
          <w:rFonts w:ascii="黑体" w:eastAsia="黑体" w:hint="eastAsia"/>
          <w:sz w:val="36"/>
          <w:szCs w:val="36"/>
        </w:rPr>
        <w:t>协办意见的函</w:t>
      </w:r>
    </w:p>
    <w:p w:rsidR="007E0E11" w:rsidRPr="001406AB" w:rsidRDefault="007E0E11" w:rsidP="007E0E11">
      <w:pPr>
        <w:jc w:val="center"/>
        <w:rPr>
          <w:rFonts w:ascii="仿宋_GB2312" w:eastAsia="仿宋_GB2312"/>
          <w:sz w:val="32"/>
          <w:szCs w:val="32"/>
        </w:rPr>
      </w:pPr>
    </w:p>
    <w:p w:rsidR="007E0E11" w:rsidRDefault="007E0E11" w:rsidP="007E0E11">
      <w:pPr>
        <w:tabs>
          <w:tab w:val="left" w:pos="5145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1B600C">
        <w:rPr>
          <w:rFonts w:ascii="仿宋_GB2312" w:eastAsia="仿宋_GB2312" w:hint="eastAsia"/>
          <w:sz w:val="32"/>
          <w:szCs w:val="32"/>
        </w:rPr>
        <w:t>市人力社保局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7E0E11" w:rsidRDefault="007E0E11" w:rsidP="007E0E11">
      <w:pPr>
        <w:tabs>
          <w:tab w:val="left" w:pos="5145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1B600C">
        <w:rPr>
          <w:rFonts w:ascii="仿宋_GB2312" w:eastAsia="仿宋_GB2312" w:hint="eastAsia"/>
          <w:sz w:val="32"/>
          <w:szCs w:val="32"/>
        </w:rPr>
        <w:t>邹黎明</w:t>
      </w:r>
      <w:r>
        <w:rPr>
          <w:rFonts w:ascii="仿宋_GB2312" w:eastAsia="仿宋_GB2312" w:hint="eastAsia"/>
          <w:sz w:val="32"/>
          <w:szCs w:val="32"/>
        </w:rPr>
        <w:t>代表提出的</w:t>
      </w:r>
      <w:r w:rsidRPr="001406AB">
        <w:rPr>
          <w:rFonts w:ascii="仿宋_GB2312" w:eastAsia="仿宋_GB2312" w:hint="eastAsia"/>
          <w:sz w:val="32"/>
          <w:szCs w:val="32"/>
        </w:rPr>
        <w:t>《</w:t>
      </w:r>
      <w:r w:rsidRPr="001B600C">
        <w:rPr>
          <w:rFonts w:ascii="仿宋_GB2312" w:eastAsia="仿宋_GB2312" w:hint="eastAsia"/>
          <w:sz w:val="32"/>
          <w:szCs w:val="32"/>
        </w:rPr>
        <w:t>关于参加居民养老保险的重度残疾人提前五年领取养老金的建议</w:t>
      </w:r>
      <w:r w:rsidRPr="001406AB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</w:t>
      </w:r>
      <w:r w:rsidRPr="001406AB">
        <w:rPr>
          <w:rFonts w:ascii="仿宋_GB2312" w:eastAsia="仿宋_GB2312" w:hint="eastAsia"/>
          <w:sz w:val="32"/>
          <w:szCs w:val="32"/>
        </w:rPr>
        <w:t>收悉，现提出如下协办意见：</w:t>
      </w:r>
    </w:p>
    <w:p w:rsidR="007E0E11" w:rsidRDefault="007E0E11" w:rsidP="007E0E11">
      <w:pPr>
        <w:tabs>
          <w:tab w:val="left" w:pos="514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财政历来重视残疾人</w:t>
      </w:r>
      <w:r>
        <w:rPr>
          <w:rFonts w:ascii="仿宋_GB2312" w:eastAsia="仿宋_GB2312" w:hint="eastAsia"/>
          <w:sz w:val="32"/>
          <w:szCs w:val="32"/>
        </w:rPr>
        <w:t>保障</w:t>
      </w:r>
      <w:r>
        <w:rPr>
          <w:rFonts w:ascii="仿宋_GB2312" w:eastAsia="仿宋_GB2312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/>
          <w:sz w:val="32"/>
          <w:szCs w:val="32"/>
        </w:rPr>
        <w:t>年来，按照</w:t>
      </w:r>
      <w:r>
        <w:rPr>
          <w:rFonts w:ascii="仿宋_GB2312" w:eastAsia="仿宋_GB2312" w:hint="eastAsia"/>
          <w:sz w:val="32"/>
          <w:szCs w:val="32"/>
        </w:rPr>
        <w:t>《</w:t>
      </w:r>
      <w:r w:rsidRPr="001B600C">
        <w:rPr>
          <w:rFonts w:ascii="仿宋_GB2312" w:eastAsia="仿宋_GB2312" w:hint="eastAsia"/>
          <w:sz w:val="32"/>
          <w:szCs w:val="32"/>
        </w:rPr>
        <w:t>慈溪市人民政府关于加快推进残疾人全面小康进程的实施意见</w:t>
      </w:r>
      <w:r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Pr="00E217BF">
        <w:rPr>
          <w:rFonts w:ascii="仿宋_GB2312" w:eastAsia="仿宋_GB2312"/>
          <w:sz w:val="32"/>
          <w:szCs w:val="32"/>
        </w:rPr>
        <w:t>慈政发</w:t>
      </w:r>
      <w:proofErr w:type="gramEnd"/>
      <w:r w:rsidRPr="00E217BF">
        <w:rPr>
          <w:rFonts w:ascii="仿宋_GB2312" w:eastAsia="仿宋_GB2312"/>
          <w:sz w:val="32"/>
          <w:szCs w:val="32"/>
        </w:rPr>
        <w:t>〔2016〕62号</w:t>
      </w:r>
      <w:r w:rsidRPr="00E217BF">
        <w:rPr>
          <w:rFonts w:ascii="仿宋_GB2312" w:eastAsia="仿宋_GB2312" w:hint="eastAsia"/>
          <w:sz w:val="32"/>
          <w:szCs w:val="32"/>
        </w:rPr>
        <w:t>）工</w:t>
      </w:r>
      <w:r w:rsidRPr="00E217BF">
        <w:rPr>
          <w:rFonts w:ascii="仿宋_GB2312" w:eastAsia="仿宋_GB2312"/>
          <w:sz w:val="32"/>
          <w:szCs w:val="32"/>
        </w:rPr>
        <w:t>作要求，</w:t>
      </w:r>
      <w:r w:rsidRPr="00E217BF">
        <w:rPr>
          <w:rFonts w:ascii="仿宋_GB2312" w:eastAsia="仿宋_GB2312" w:hint="eastAsia"/>
          <w:sz w:val="32"/>
          <w:szCs w:val="32"/>
        </w:rPr>
        <w:t>不断</w:t>
      </w:r>
      <w:r w:rsidRPr="00E217BF">
        <w:rPr>
          <w:rFonts w:ascii="仿宋_GB2312" w:eastAsia="仿宋_GB2312"/>
          <w:sz w:val="32"/>
          <w:szCs w:val="32"/>
        </w:rPr>
        <w:t>加强财政投入，</w:t>
      </w:r>
      <w:r w:rsidRPr="00E217BF">
        <w:rPr>
          <w:rFonts w:ascii="仿宋_GB2312" w:eastAsia="仿宋_GB2312" w:hint="eastAsia"/>
          <w:sz w:val="32"/>
          <w:szCs w:val="32"/>
        </w:rPr>
        <w:t>全面加强残疾人基本民生保障</w:t>
      </w:r>
      <w:r>
        <w:rPr>
          <w:rFonts w:ascii="仿宋_GB2312" w:eastAsia="仿宋_GB2312" w:hint="eastAsia"/>
          <w:sz w:val="32"/>
          <w:szCs w:val="32"/>
        </w:rPr>
        <w:t>、</w:t>
      </w:r>
      <w:r w:rsidRPr="00E217BF">
        <w:rPr>
          <w:rFonts w:ascii="仿宋_GB2312" w:eastAsia="仿宋_GB2312" w:hint="eastAsia"/>
          <w:sz w:val="32"/>
          <w:szCs w:val="32"/>
        </w:rPr>
        <w:t>全力推进残疾人就业创业</w:t>
      </w:r>
      <w:r>
        <w:rPr>
          <w:rFonts w:ascii="仿宋_GB2312" w:eastAsia="仿宋_GB2312" w:hint="eastAsia"/>
          <w:sz w:val="32"/>
          <w:szCs w:val="32"/>
        </w:rPr>
        <w:t>、</w:t>
      </w:r>
      <w:r w:rsidRPr="00E217BF">
        <w:rPr>
          <w:rFonts w:ascii="仿宋_GB2312" w:eastAsia="仿宋_GB2312" w:hint="eastAsia"/>
          <w:sz w:val="32"/>
          <w:szCs w:val="32"/>
        </w:rPr>
        <w:t>加快推进残疾人基本公共服务</w:t>
      </w:r>
      <w:r>
        <w:rPr>
          <w:rFonts w:ascii="仿宋_GB2312" w:eastAsia="仿宋_GB2312" w:hint="eastAsia"/>
          <w:sz w:val="32"/>
          <w:szCs w:val="32"/>
        </w:rPr>
        <w:t>，</w:t>
      </w:r>
      <w:r w:rsidRPr="00E217BF">
        <w:rPr>
          <w:rFonts w:ascii="仿宋_GB2312" w:eastAsia="仿宋_GB2312" w:hint="eastAsia"/>
          <w:sz w:val="32"/>
          <w:szCs w:val="32"/>
        </w:rPr>
        <w:t>加快推进残疾人全面小康进程，201</w:t>
      </w:r>
      <w:r>
        <w:rPr>
          <w:rFonts w:ascii="仿宋_GB2312" w:eastAsia="仿宋_GB2312"/>
          <w:sz w:val="32"/>
          <w:szCs w:val="32"/>
        </w:rPr>
        <w:t>8</w:t>
      </w:r>
      <w:r w:rsidRPr="00E217B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预算安排残疾</w:t>
      </w:r>
      <w:r>
        <w:rPr>
          <w:rFonts w:ascii="仿宋_GB2312" w:eastAsia="仿宋_GB2312"/>
          <w:sz w:val="32"/>
          <w:szCs w:val="32"/>
        </w:rPr>
        <w:t>人政策性保障支出</w:t>
      </w:r>
      <w:r>
        <w:rPr>
          <w:rFonts w:ascii="仿宋_GB2312" w:eastAsia="仿宋_GB2312" w:hint="eastAsia"/>
          <w:sz w:val="32"/>
          <w:szCs w:val="32"/>
        </w:rPr>
        <w:t>10179</w:t>
      </w:r>
      <w:r>
        <w:rPr>
          <w:rFonts w:ascii="仿宋_GB2312" w:eastAsia="仿宋_GB2312"/>
          <w:sz w:val="32"/>
          <w:szCs w:val="32"/>
        </w:rPr>
        <w:t>万元，同比</w:t>
      </w:r>
      <w:r>
        <w:rPr>
          <w:rFonts w:ascii="仿宋_GB2312" w:eastAsia="仿宋_GB2312" w:hint="eastAsia"/>
          <w:sz w:val="32"/>
          <w:szCs w:val="32"/>
        </w:rPr>
        <w:t>2016年预算6674万元</w:t>
      </w:r>
      <w:r>
        <w:rPr>
          <w:rFonts w:ascii="仿宋_GB2312" w:eastAsia="仿宋_GB2312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52.5%。</w:t>
      </w:r>
      <w:r>
        <w:rPr>
          <w:rFonts w:ascii="仿宋_GB2312" w:eastAsia="仿宋_GB2312"/>
          <w:sz w:val="32"/>
          <w:szCs w:val="32"/>
        </w:rPr>
        <w:t>市财政除</w:t>
      </w:r>
      <w:r>
        <w:rPr>
          <w:rFonts w:ascii="仿宋_GB2312" w:eastAsia="仿宋_GB2312" w:hint="eastAsia"/>
          <w:sz w:val="32"/>
          <w:szCs w:val="32"/>
        </w:rPr>
        <w:t>在全面</w:t>
      </w:r>
      <w:r>
        <w:rPr>
          <w:rFonts w:ascii="仿宋_GB2312" w:eastAsia="仿宋_GB2312"/>
          <w:sz w:val="32"/>
          <w:szCs w:val="32"/>
        </w:rPr>
        <w:t>落实</w:t>
      </w:r>
      <w:r w:rsidRPr="001B600C">
        <w:rPr>
          <w:rFonts w:ascii="仿宋_GB2312" w:eastAsia="仿宋_GB2312" w:hint="eastAsia"/>
          <w:sz w:val="32"/>
          <w:szCs w:val="32"/>
        </w:rPr>
        <w:t>困难残疾人生活补贴</w:t>
      </w:r>
      <w:r>
        <w:rPr>
          <w:rFonts w:ascii="仿宋_GB2312" w:eastAsia="仿宋_GB2312" w:hint="eastAsia"/>
          <w:sz w:val="32"/>
          <w:szCs w:val="32"/>
        </w:rPr>
        <w:t>、</w:t>
      </w:r>
      <w:r w:rsidRPr="001B600C">
        <w:rPr>
          <w:rFonts w:ascii="仿宋_GB2312" w:eastAsia="仿宋_GB2312" w:hint="eastAsia"/>
          <w:sz w:val="32"/>
          <w:szCs w:val="32"/>
        </w:rPr>
        <w:t>重度残疾人护理补贴</w:t>
      </w:r>
      <w:r>
        <w:rPr>
          <w:rFonts w:ascii="仿宋_GB2312" w:eastAsia="仿宋_GB2312" w:hint="eastAsia"/>
          <w:sz w:val="32"/>
          <w:szCs w:val="32"/>
        </w:rPr>
        <w:t>、</w:t>
      </w:r>
      <w:r w:rsidRPr="004C6C0C">
        <w:rPr>
          <w:rFonts w:ascii="仿宋_GB2312" w:eastAsia="仿宋_GB2312" w:hint="eastAsia"/>
          <w:sz w:val="32"/>
          <w:szCs w:val="32"/>
        </w:rPr>
        <w:t>残疾人康复补贴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的同时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积极实施</w:t>
      </w:r>
      <w:r w:rsidRPr="001B600C">
        <w:rPr>
          <w:rFonts w:ascii="仿宋_GB2312" w:eastAsia="仿宋_GB2312" w:hint="eastAsia"/>
          <w:sz w:val="32"/>
          <w:szCs w:val="32"/>
        </w:rPr>
        <w:t>残疾人社会保险补贴。残疾人参加城乡居民基本养老保险，个人缴费部分给予补贴。资助</w:t>
      </w:r>
      <w:proofErr w:type="gramStart"/>
      <w:r w:rsidRPr="001B600C">
        <w:rPr>
          <w:rFonts w:ascii="仿宋_GB2312" w:eastAsia="仿宋_GB2312" w:hint="eastAsia"/>
          <w:sz w:val="32"/>
          <w:szCs w:val="32"/>
        </w:rPr>
        <w:t>低保和低保</w:t>
      </w:r>
      <w:proofErr w:type="gramEnd"/>
      <w:r w:rsidRPr="001B600C">
        <w:rPr>
          <w:rFonts w:ascii="仿宋_GB2312" w:eastAsia="仿宋_GB2312" w:hint="eastAsia"/>
          <w:sz w:val="32"/>
          <w:szCs w:val="32"/>
        </w:rPr>
        <w:t>边缘家庭残疾人、重度残疾人参加城乡居民基本医疗保险，个人缴费部分由各级财政承担，其他残疾人参加城乡居民基本医疗保险个人缴费部分，给予适当补贴。对个体就业和自谋职业的残疾人，参加职工基本养老保险缴费有困难的，给予一定的</w:t>
      </w:r>
      <w:r>
        <w:rPr>
          <w:rFonts w:ascii="仿宋_GB2312" w:eastAsia="仿宋_GB2312" w:hint="eastAsia"/>
          <w:sz w:val="32"/>
          <w:szCs w:val="32"/>
        </w:rPr>
        <w:t>政策</w:t>
      </w:r>
      <w:r w:rsidRPr="001B600C">
        <w:rPr>
          <w:rFonts w:ascii="仿宋_GB2312" w:eastAsia="仿宋_GB2312" w:hint="eastAsia"/>
          <w:sz w:val="32"/>
          <w:szCs w:val="32"/>
        </w:rPr>
        <w:t>补助。</w:t>
      </w:r>
    </w:p>
    <w:p w:rsidR="007E0E11" w:rsidRDefault="007E0E11" w:rsidP="007E0E11">
      <w:pPr>
        <w:tabs>
          <w:tab w:val="left" w:pos="5145"/>
        </w:tabs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对代表</w:t>
      </w:r>
      <w:r>
        <w:rPr>
          <w:rFonts w:ascii="仿宋_GB2312" w:eastAsia="仿宋_GB2312"/>
          <w:sz w:val="32"/>
          <w:szCs w:val="32"/>
        </w:rPr>
        <w:t>提出的</w:t>
      </w:r>
      <w:r>
        <w:rPr>
          <w:rFonts w:ascii="仿宋_GB2312" w:eastAsia="仿宋_GB2312" w:hAnsi="宋体" w:hint="eastAsia"/>
          <w:sz w:val="32"/>
          <w:szCs w:val="32"/>
        </w:rPr>
        <w:t>重度残疾人提前五年领取城乡居民养老保险养老金问题</w:t>
      </w:r>
      <w:r>
        <w:rPr>
          <w:rFonts w:ascii="仿宋_GB2312" w:eastAsia="仿宋_GB2312" w:hAnsi="宋体"/>
          <w:sz w:val="32"/>
          <w:szCs w:val="32"/>
        </w:rPr>
        <w:t>，我们将根据</w:t>
      </w:r>
      <w:r>
        <w:rPr>
          <w:rFonts w:ascii="仿宋_GB2312" w:eastAsia="仿宋_GB2312" w:hAnsi="宋体" w:hint="eastAsia"/>
          <w:sz w:val="32"/>
          <w:szCs w:val="32"/>
        </w:rPr>
        <w:t>政策</w:t>
      </w:r>
      <w:r>
        <w:rPr>
          <w:rFonts w:ascii="仿宋_GB2312" w:eastAsia="仿宋_GB2312" w:hAnsi="宋体"/>
          <w:sz w:val="32"/>
          <w:szCs w:val="32"/>
        </w:rPr>
        <w:t>要求、基金</w:t>
      </w:r>
      <w:r>
        <w:rPr>
          <w:rFonts w:ascii="仿宋_GB2312" w:eastAsia="仿宋_GB2312" w:hAnsi="宋体" w:hint="eastAsia"/>
          <w:sz w:val="32"/>
          <w:szCs w:val="32"/>
        </w:rPr>
        <w:t>可能等因素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会同</w:t>
      </w:r>
      <w:r>
        <w:rPr>
          <w:rFonts w:ascii="仿宋_GB2312" w:eastAsia="仿宋_GB2312" w:hAnsi="宋体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社</w:t>
      </w:r>
      <w:r>
        <w:rPr>
          <w:rFonts w:ascii="仿宋_GB2312" w:eastAsia="仿宋_GB2312" w:hAnsi="宋体"/>
          <w:sz w:val="32"/>
          <w:szCs w:val="32"/>
        </w:rPr>
        <w:t>等</w:t>
      </w:r>
      <w:proofErr w:type="gramEnd"/>
      <w:r>
        <w:rPr>
          <w:rFonts w:ascii="仿宋_GB2312" w:eastAsia="仿宋_GB2312" w:hAnsi="宋体"/>
          <w:sz w:val="32"/>
          <w:szCs w:val="32"/>
        </w:rPr>
        <w:t>部门作进一步探索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研究。</w:t>
      </w:r>
    </w:p>
    <w:p w:rsidR="003802A9" w:rsidRPr="0060067F" w:rsidRDefault="003802A9" w:rsidP="007E0E11">
      <w:pPr>
        <w:tabs>
          <w:tab w:val="left" w:pos="5145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7E0E11" w:rsidRDefault="007E0E11" w:rsidP="003802A9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 联系人：孙若</w:t>
      </w:r>
      <w:r>
        <w:rPr>
          <w:rFonts w:ascii="仿宋_GB2312" w:eastAsia="仿宋_GB2312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    联系电话：638370</w:t>
      </w:r>
      <w:r>
        <w:rPr>
          <w:rFonts w:ascii="仿宋_GB2312" w:eastAsia="仿宋_GB2312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E0E11" w:rsidRPr="00F94610" w:rsidRDefault="007E0E11" w:rsidP="007E0E11">
      <w:pPr>
        <w:tabs>
          <w:tab w:val="left" w:pos="5145"/>
          <w:tab w:val="left" w:pos="7695"/>
        </w:tabs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7E0E11" w:rsidRDefault="007E0E11" w:rsidP="007E0E11">
      <w:pPr>
        <w:tabs>
          <w:tab w:val="left" w:pos="5145"/>
          <w:tab w:val="left" w:pos="7695"/>
        </w:tabs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7E0E11" w:rsidRDefault="007E0E11" w:rsidP="007E0E11">
      <w:pPr>
        <w:tabs>
          <w:tab w:val="left" w:pos="5145"/>
          <w:tab w:val="left" w:pos="7695"/>
        </w:tabs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3802A9" w:rsidRDefault="007E0E11" w:rsidP="003802A9">
      <w:pPr>
        <w:tabs>
          <w:tab w:val="left" w:pos="4820"/>
          <w:tab w:val="left" w:pos="7695"/>
        </w:tabs>
        <w:wordWrap w:val="0"/>
        <w:spacing w:line="600" w:lineRule="exact"/>
        <w:ind w:firstLineChars="1100" w:firstLine="35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慈溪市财政局</w:t>
      </w:r>
      <w:r w:rsidR="003802A9">
        <w:rPr>
          <w:rFonts w:ascii="仿宋_GB2312" w:eastAsia="仿宋_GB2312" w:hint="eastAsia"/>
          <w:sz w:val="32"/>
          <w:szCs w:val="32"/>
        </w:rPr>
        <w:t xml:space="preserve">        </w:t>
      </w:r>
      <w:bookmarkStart w:id="0" w:name="_GoBack"/>
      <w:bookmarkEnd w:id="0"/>
    </w:p>
    <w:p w:rsidR="007E0E11" w:rsidRDefault="007E0E11" w:rsidP="007E0E11">
      <w:pPr>
        <w:tabs>
          <w:tab w:val="left" w:pos="4820"/>
          <w:tab w:val="left" w:pos="7695"/>
        </w:tabs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月25日</w:t>
      </w:r>
    </w:p>
    <w:p w:rsidR="00784C9B" w:rsidRPr="007E0E11" w:rsidRDefault="00784C9B"/>
    <w:sectPr w:rsidR="00784C9B" w:rsidRPr="007E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24" w:rsidRDefault="003F6224" w:rsidP="007E0E11">
      <w:r>
        <w:separator/>
      </w:r>
    </w:p>
  </w:endnote>
  <w:endnote w:type="continuationSeparator" w:id="0">
    <w:p w:rsidR="003F6224" w:rsidRDefault="003F6224" w:rsidP="007E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24" w:rsidRDefault="003F6224" w:rsidP="007E0E11">
      <w:r>
        <w:separator/>
      </w:r>
    </w:p>
  </w:footnote>
  <w:footnote w:type="continuationSeparator" w:id="0">
    <w:p w:rsidR="003F6224" w:rsidRDefault="003F6224" w:rsidP="007E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F7"/>
    <w:rsid w:val="003802A9"/>
    <w:rsid w:val="003F6224"/>
    <w:rsid w:val="00635A48"/>
    <w:rsid w:val="00784C9B"/>
    <w:rsid w:val="007E0E11"/>
    <w:rsid w:val="00B07361"/>
    <w:rsid w:val="00CB66C0"/>
    <w:rsid w:val="00E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沈蓓</dc:creator>
  <cp:keywords/>
  <dc:description/>
  <cp:lastModifiedBy>沈蓓</cp:lastModifiedBy>
  <cp:revision>5</cp:revision>
  <dcterms:created xsi:type="dcterms:W3CDTF">2018-05-04T03:08:00Z</dcterms:created>
  <dcterms:modified xsi:type="dcterms:W3CDTF">2018-05-04T04:23:00Z</dcterms:modified>
</cp:coreProperties>
</file>