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BA" w:rsidRDefault="00175BBA">
      <w:pPr>
        <w:widowControl/>
        <w:spacing w:line="560" w:lineRule="exact"/>
        <w:ind w:firstLineChars="350" w:firstLine="1265"/>
        <w:jc w:val="left"/>
        <w:rPr>
          <w:rFonts w:ascii="宋体" w:cs="宋体"/>
          <w:b/>
          <w:color w:val="000000"/>
          <w:kern w:val="0"/>
          <w:sz w:val="36"/>
          <w:szCs w:val="36"/>
        </w:rPr>
      </w:pPr>
    </w:p>
    <w:p w:rsidR="00175BBA" w:rsidRDefault="00175BBA">
      <w:pPr>
        <w:widowControl/>
        <w:spacing w:line="560" w:lineRule="exact"/>
        <w:ind w:firstLineChars="350" w:firstLine="1265"/>
        <w:jc w:val="left"/>
        <w:rPr>
          <w:rFonts w:ascii="宋体" w:cs="宋体"/>
          <w:b/>
          <w:color w:val="000000"/>
          <w:kern w:val="0"/>
          <w:sz w:val="36"/>
          <w:szCs w:val="36"/>
        </w:rPr>
      </w:pPr>
    </w:p>
    <w:p w:rsidR="00175BBA" w:rsidRDefault="00C91A76">
      <w:pPr>
        <w:widowControl/>
        <w:spacing w:line="560" w:lineRule="exact"/>
        <w:jc w:val="center"/>
        <w:rPr>
          <w:rFonts w:ascii="宋体" w:hAnsi="宋体" w:cs="宋体"/>
          <w:b/>
          <w:color w:val="000000"/>
          <w:kern w:val="0"/>
          <w:sz w:val="44"/>
          <w:szCs w:val="44"/>
        </w:rPr>
      </w:pPr>
      <w:r>
        <w:rPr>
          <w:rFonts w:ascii="宋体" w:hAnsi="宋体" w:cs="宋体" w:hint="eastAsia"/>
          <w:b/>
          <w:color w:val="000000"/>
          <w:kern w:val="0"/>
          <w:sz w:val="44"/>
          <w:szCs w:val="44"/>
        </w:rPr>
        <w:t>关于加快推进智慧社区建设的建议</w:t>
      </w:r>
    </w:p>
    <w:p w:rsidR="00175BBA" w:rsidRDefault="00175BBA">
      <w:pPr>
        <w:spacing w:line="560" w:lineRule="exact"/>
        <w:rPr>
          <w:rFonts w:ascii="楷体_GB2312" w:eastAsia="楷体_GB2312"/>
          <w:color w:val="FF0000"/>
          <w:sz w:val="32"/>
          <w:szCs w:val="32"/>
        </w:rPr>
      </w:pPr>
    </w:p>
    <w:p w:rsidR="00175BBA" w:rsidRDefault="00C91A76">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余亚娜</w:t>
      </w:r>
    </w:p>
    <w:p w:rsidR="00175BBA" w:rsidRDefault="00C91A76">
      <w:pPr>
        <w:spacing w:line="560" w:lineRule="exact"/>
        <w:rPr>
          <w:rFonts w:ascii="楷体_GB2312" w:eastAsia="楷体_GB2312"/>
          <w:sz w:val="32"/>
          <w:szCs w:val="32"/>
        </w:rPr>
      </w:pPr>
      <w:r>
        <w:rPr>
          <w:rFonts w:ascii="楷体_GB2312" w:eastAsia="楷体_GB2312" w:hint="eastAsia"/>
          <w:sz w:val="32"/>
          <w:szCs w:val="32"/>
        </w:rPr>
        <w:t>附议代表：</w:t>
      </w:r>
    </w:p>
    <w:p w:rsidR="00175BBA" w:rsidRDefault="00175BBA">
      <w:pPr>
        <w:spacing w:line="560" w:lineRule="exact"/>
        <w:rPr>
          <w:rFonts w:ascii="楷体_GB2312" w:eastAsia="楷体_GB2312"/>
          <w:sz w:val="32"/>
          <w:szCs w:val="32"/>
        </w:rPr>
      </w:pPr>
      <w:bookmarkStart w:id="0" w:name="_GoBack"/>
      <w:bookmarkEnd w:id="0"/>
    </w:p>
    <w:p w:rsidR="00175BBA" w:rsidRDefault="00C91A7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慧社区是社区管理的一种新理念，是新形势下社会管理创新的一种新模式。智慧社区充分利用物联网、云计算、移动互联网等新一代信息技术的集成应用，为社区居民提供一个安全、舒适、便利的现代化、智慧化生活环境，从而形成基于信息化、智能化社会管理与服务的一种新的管理形态的社区。</w:t>
      </w:r>
    </w:p>
    <w:p w:rsidR="00175BBA" w:rsidRDefault="00C91A76">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目前第一批宁波市级智慧社区试点单位里，慈溪市</w:t>
      </w:r>
      <w:proofErr w:type="gramStart"/>
      <w:r>
        <w:rPr>
          <w:rFonts w:ascii="仿宋_GB2312" w:eastAsia="仿宋_GB2312" w:hAnsi="仿宋_GB2312" w:cs="仿宋_GB2312" w:hint="eastAsia"/>
          <w:sz w:val="32"/>
          <w:szCs w:val="32"/>
        </w:rPr>
        <w:t>浒</w:t>
      </w:r>
      <w:proofErr w:type="gramEnd"/>
      <w:r>
        <w:rPr>
          <w:rFonts w:ascii="仿宋_GB2312" w:eastAsia="仿宋_GB2312" w:hAnsi="仿宋_GB2312" w:cs="仿宋_GB2312" w:hint="eastAsia"/>
          <w:sz w:val="32"/>
          <w:szCs w:val="32"/>
        </w:rPr>
        <w:t>山街道鸣山社区就是其中之一。政府对于智慧社区如何建，也提出了明确的任务和要求。但是为了切实加快推进我市更多智慧社区建设工作，为社区居民提供一个安全、舒适、便利的现代化、智慧化的生活环境，形成智能化的社区管理模式</w:t>
      </w:r>
      <w:r>
        <w:rPr>
          <w:rFonts w:ascii="仿宋_GB2312" w:eastAsia="仿宋_GB2312" w:hAnsi="仿宋_GB2312" w:cs="仿宋_GB2312" w:hint="eastAsia"/>
          <w:sz w:val="32"/>
          <w:szCs w:val="32"/>
        </w:rPr>
        <w:t>。</w:t>
      </w:r>
    </w:p>
    <w:p w:rsidR="00175BBA" w:rsidRDefault="00C91A76">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为此</w:t>
      </w:r>
      <w:r>
        <w:rPr>
          <w:rFonts w:ascii="楷体_GB2312" w:eastAsia="楷体_GB2312" w:hAnsi="楷体_GB2312" w:cs="楷体_GB2312" w:hint="eastAsia"/>
          <w:b/>
          <w:bCs/>
          <w:sz w:val="32"/>
          <w:szCs w:val="32"/>
        </w:rPr>
        <w:t>建议：</w:t>
      </w:r>
    </w:p>
    <w:p w:rsidR="00175BBA" w:rsidRDefault="00C91A76" w:rsidP="00C91A7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第一，我们要考虑到如果智慧社区的参与者众多，可能会存在协同性低，多方的能力、标准和规范的协同性不高的情况</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。从管理层级来看，由于不同的部门设置和职责分工不统一，还有各层级、各职能部门之间的系统也存在不统一，可能会导致众多</w:t>
      </w:r>
      <w:r>
        <w:rPr>
          <w:rFonts w:ascii="仿宋_GB2312" w:eastAsia="仿宋_GB2312" w:hAnsi="仿宋_GB2312" w:cs="仿宋_GB2312" w:hint="eastAsia"/>
          <w:sz w:val="32"/>
          <w:szCs w:val="32"/>
        </w:rPr>
        <w:lastRenderedPageBreak/>
        <w:t>系统难以整</w:t>
      </w:r>
      <w:r>
        <w:rPr>
          <w:rFonts w:ascii="仿宋_GB2312" w:eastAsia="仿宋_GB2312" w:hAnsi="仿宋_GB2312" w:cs="仿宋_GB2312" w:hint="eastAsia"/>
          <w:sz w:val="32"/>
          <w:szCs w:val="32"/>
        </w:rPr>
        <w:t>合。</w:t>
      </w:r>
    </w:p>
    <w:p w:rsidR="00175BBA" w:rsidRDefault="00C91A76">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第二，市政府要牵头成立智慧社区建设领导小组，充分发挥政府带头作用，统筹政府机构、电信运营商、设备制造商、终端厂商、互联网企业和行业企业等力量。加大财政扶持力度，根据职责分工，协同开展智慧社区技术研究、</w:t>
      </w:r>
      <w:r>
        <w:rPr>
          <w:rFonts w:ascii="仿宋_GB2312" w:eastAsia="仿宋_GB2312" w:hAnsi="仿宋_GB2312" w:cs="仿宋_GB2312" w:hint="eastAsia"/>
          <w:sz w:val="32"/>
          <w:szCs w:val="32"/>
        </w:rPr>
        <w:t>网络建设、设备开发与行业应用；加大统筹推广力度尽早启动标准及建设推广，加快全市智慧社区建设进程。</w:t>
      </w:r>
    </w:p>
    <w:p w:rsidR="00175BBA" w:rsidRDefault="00C91A7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第三，是要进一步加强智慧社区建设相关的信息技术和管理服务专业人才培养，为智慧社区发展提供强大的智力支持和人才储备。</w:t>
      </w:r>
    </w:p>
    <w:p w:rsidR="00175BBA" w:rsidRDefault="00C91A7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第四，是要加强人大监督，政府和主管部门要随时对试点单位做好阶段性反馈，不断总结经验，</w:t>
      </w:r>
      <w:proofErr w:type="gramStart"/>
      <w:r>
        <w:rPr>
          <w:rFonts w:ascii="仿宋_GB2312" w:eastAsia="仿宋_GB2312" w:hAnsi="仿宋_GB2312" w:cs="仿宋_GB2312" w:hint="eastAsia"/>
          <w:sz w:val="32"/>
          <w:szCs w:val="32"/>
        </w:rPr>
        <w:t>搭建线</w:t>
      </w:r>
      <w:proofErr w:type="gramEnd"/>
      <w:r>
        <w:rPr>
          <w:rFonts w:ascii="仿宋_GB2312" w:eastAsia="仿宋_GB2312" w:hAnsi="仿宋_GB2312" w:cs="仿宋_GB2312" w:hint="eastAsia"/>
          <w:sz w:val="32"/>
          <w:szCs w:val="32"/>
        </w:rPr>
        <w:t>上线下多方参与的协商共治平台，鼓励和引导居民表达个人诉求和意见建议，畅通民情民意表达渠道，打造社区治理场景。</w:t>
      </w:r>
    </w:p>
    <w:p w:rsidR="00175BBA" w:rsidRDefault="00C91A76">
      <w:pPr>
        <w:widowControl/>
        <w:shd w:val="clear" w:color="auto" w:fill="FFFFFF"/>
        <w:spacing w:line="560" w:lineRule="exact"/>
        <w:ind w:firstLineChars="200" w:firstLine="640"/>
        <w:jc w:val="left"/>
        <w:rPr>
          <w:rFonts w:ascii="Arial" w:hAnsi="Arial"/>
          <w:color w:val="333333"/>
          <w:kern w:val="0"/>
          <w:szCs w:val="21"/>
        </w:rPr>
      </w:pPr>
      <w:r>
        <w:rPr>
          <w:rFonts w:ascii="仿宋_GB2312" w:eastAsia="仿宋_GB2312" w:hAnsi="仿宋_GB2312" w:cs="仿宋_GB2312" w:hint="eastAsia"/>
          <w:sz w:val="32"/>
          <w:szCs w:val="32"/>
        </w:rPr>
        <w:t>总之，积极推进智慧社区的建设符合当前疫情防控需要，新冠疫情来临时，社区封闭，流调溯源，要求人们</w:t>
      </w:r>
      <w:r>
        <w:rPr>
          <w:rFonts w:ascii="仿宋_GB2312" w:eastAsia="仿宋_GB2312" w:hAnsi="仿宋_GB2312" w:cs="仿宋_GB2312" w:hint="eastAsia"/>
          <w:sz w:val="32"/>
          <w:szCs w:val="32"/>
        </w:rPr>
        <w:t>足不出户。如果有智慧社区，就能利用大数据、互联网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收集和解决居民的当前需求，也有利于更快速地收集流调信息，大大提高工作效率。</w:t>
      </w:r>
    </w:p>
    <w:sectPr w:rsidR="00175BBA" w:rsidSect="00175BBA">
      <w:footerReference w:type="default" r:id="rId7"/>
      <w:pgSz w:w="11906" w:h="16838"/>
      <w:pgMar w:top="2098" w:right="1531" w:bottom="1984"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BA" w:rsidRDefault="00175BBA" w:rsidP="00175BBA">
      <w:r>
        <w:separator/>
      </w:r>
    </w:p>
  </w:endnote>
  <w:endnote w:type="continuationSeparator" w:id="1">
    <w:p w:rsidR="00175BBA" w:rsidRDefault="00175BBA" w:rsidP="0017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BA" w:rsidRDefault="00175BB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175BBA" w:rsidRDefault="00175BBA">
                <w:pPr>
                  <w:pStyle w:val="a3"/>
                </w:pPr>
                <w:r>
                  <w:fldChar w:fldCharType="begin"/>
                </w:r>
                <w:r w:rsidR="00C91A76">
                  <w:instrText xml:space="preserve"> PAGE  \* MERGEFORMAT </w:instrText>
                </w:r>
                <w:r>
                  <w:fldChar w:fldCharType="separate"/>
                </w:r>
                <w:r w:rsidR="00C91A7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BA" w:rsidRDefault="00175BBA" w:rsidP="00175BBA">
      <w:r>
        <w:separator/>
      </w:r>
    </w:p>
  </w:footnote>
  <w:footnote w:type="continuationSeparator" w:id="1">
    <w:p w:rsidR="00175BBA" w:rsidRDefault="00175BBA" w:rsidP="00175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175BBA"/>
    <w:rsid w:val="00175BBA"/>
    <w:rsid w:val="00C91A76"/>
    <w:rsid w:val="22C5002F"/>
    <w:rsid w:val="6BCA5296"/>
    <w:rsid w:val="73117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BBA"/>
    <w:pPr>
      <w:widowControl w:val="0"/>
      <w:jc w:val="both"/>
    </w:pPr>
    <w:rPr>
      <w:rFonts w:ascii="Calibri" w:hAnsi="Calibri" w:cs="Arial"/>
      <w:kern w:val="2"/>
      <w:sz w:val="21"/>
      <w:szCs w:val="22"/>
    </w:rPr>
  </w:style>
  <w:style w:type="paragraph" w:styleId="1">
    <w:name w:val="heading 1"/>
    <w:basedOn w:val="a"/>
    <w:next w:val="a"/>
    <w:qFormat/>
    <w:rsid w:val="00175BBA"/>
    <w:pPr>
      <w:keepNext/>
      <w:keepLines/>
      <w:spacing w:before="340" w:after="330" w:line="578" w:lineRule="auto"/>
      <w:outlineLvl w:val="0"/>
    </w:pPr>
    <w:rPr>
      <w:b/>
      <w:bCs/>
      <w:kern w:val="44"/>
      <w:sz w:val="44"/>
    </w:rPr>
  </w:style>
  <w:style w:type="paragraph" w:styleId="2">
    <w:name w:val="heading 2"/>
    <w:basedOn w:val="a"/>
    <w:next w:val="a"/>
    <w:qFormat/>
    <w:rsid w:val="00175BB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rsid w:val="00175BB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5BBA"/>
    <w:pPr>
      <w:tabs>
        <w:tab w:val="center" w:pos="4153"/>
        <w:tab w:val="right" w:pos="8306"/>
      </w:tabs>
      <w:snapToGrid w:val="0"/>
      <w:jc w:val="left"/>
    </w:pPr>
    <w:rPr>
      <w:sz w:val="18"/>
      <w:szCs w:val="18"/>
    </w:rPr>
  </w:style>
  <w:style w:type="paragraph" w:styleId="a4">
    <w:name w:val="header"/>
    <w:basedOn w:val="a"/>
    <w:qFormat/>
    <w:rsid w:val="00175BB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75BBA"/>
    <w:pPr>
      <w:widowControl/>
      <w:spacing w:before="100" w:beforeAutospacing="1" w:after="100" w:afterAutospacing="1"/>
      <w:jc w:val="left"/>
    </w:pPr>
    <w:rPr>
      <w:rFonts w:ascii="宋体" w:cs="宋体"/>
      <w:kern w:val="0"/>
      <w:sz w:val="24"/>
      <w:szCs w:val="24"/>
    </w:rPr>
  </w:style>
  <w:style w:type="character" w:styleId="a6">
    <w:name w:val="Strong"/>
    <w:basedOn w:val="a0"/>
    <w:qFormat/>
    <w:rsid w:val="00175BBA"/>
    <w:rPr>
      <w:b/>
      <w:bCs/>
    </w:rPr>
  </w:style>
  <w:style w:type="character" w:styleId="a7">
    <w:name w:val="Hyperlink"/>
    <w:basedOn w:val="a0"/>
    <w:qFormat/>
    <w:rsid w:val="00175BBA"/>
    <w:rPr>
      <w:color w:val="0000FF"/>
      <w:u w:val="single"/>
    </w:rPr>
  </w:style>
  <w:style w:type="paragraph" w:customStyle="1" w:styleId="title01">
    <w:name w:val="title_01"/>
    <w:basedOn w:val="a"/>
    <w:qFormat/>
    <w:rsid w:val="00175BBA"/>
    <w:pPr>
      <w:widowControl/>
      <w:spacing w:before="100" w:beforeAutospacing="1" w:after="100" w:afterAutospacing="1"/>
      <w:jc w:val="left"/>
    </w:pPr>
    <w:rPr>
      <w:rFonts w:ascii="宋体" w:cs="宋体"/>
      <w:kern w:val="0"/>
      <w:sz w:val="24"/>
      <w:szCs w:val="24"/>
    </w:rPr>
  </w:style>
  <w:style w:type="paragraph" w:customStyle="1" w:styleId="toptitle">
    <w:name w:val="top_title"/>
    <w:basedOn w:val="a"/>
    <w:qFormat/>
    <w:rsid w:val="00175BBA"/>
    <w:pPr>
      <w:widowControl/>
      <w:spacing w:before="100" w:beforeAutospacing="1" w:after="100" w:afterAutospacing="1"/>
      <w:jc w:val="left"/>
    </w:pPr>
    <w:rPr>
      <w:rFonts w:ascii="宋体" w:cs="宋体"/>
      <w:kern w:val="0"/>
      <w:sz w:val="24"/>
      <w:szCs w:val="24"/>
    </w:rPr>
  </w:style>
  <w:style w:type="paragraph" w:customStyle="1" w:styleId="title02">
    <w:name w:val="title_02"/>
    <w:basedOn w:val="a"/>
    <w:qFormat/>
    <w:rsid w:val="00175BBA"/>
    <w:pPr>
      <w:widowControl/>
      <w:spacing w:before="100" w:beforeAutospacing="1" w:after="100" w:afterAutospacing="1"/>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125</Words>
  <Characters>718</Characters>
  <Application>Microsoft Office Word</Application>
  <DocSecurity>0</DocSecurity>
  <Lines>5</Lines>
  <Paragraphs>1</Paragraphs>
  <ScaleCrop>false</ScaleCrop>
  <Company>china</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air</cp:lastModifiedBy>
  <cp:revision>30</cp:revision>
  <cp:lastPrinted>2022-01-06T23:54:00Z</cp:lastPrinted>
  <dcterms:created xsi:type="dcterms:W3CDTF">2022-01-05T04:55:00Z</dcterms:created>
  <dcterms:modified xsi:type="dcterms:W3CDTF">2022-01-23T12:21:00Z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3570F334567F413DB4FB5754C0736495</vt:lpwstr>
  </property>
</Properties>
</file>