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AD" w:rsidRDefault="00BC21AD"/>
    <w:p w:rsidR="00BC21AD" w:rsidRDefault="00146E59">
      <w:pPr>
        <w:jc w:val="right"/>
        <w:rPr>
          <w:rFonts w:ascii="仿宋_GB2312" w:eastAsia="仿宋_GB2312"/>
          <w:b/>
          <w:bCs/>
          <w:sz w:val="36"/>
        </w:rPr>
      </w:pPr>
      <w:r>
        <w:rPr>
          <w:rFonts w:ascii="仿宋_GB2312" w:eastAsia="仿宋_GB2312" w:hint="eastAsia"/>
          <w:b/>
          <w:sz w:val="32"/>
        </w:rPr>
        <w:t>类别</w:t>
      </w:r>
      <w:r w:rsidR="00AE7BDA">
        <w:rPr>
          <w:rFonts w:ascii="仿宋_GB2312" w:eastAsia="仿宋_GB2312" w:hint="eastAsia"/>
          <w:b/>
          <w:sz w:val="32"/>
        </w:rPr>
        <w:t>标记：</w:t>
      </w:r>
      <w:r w:rsidR="00AE7BDA">
        <w:rPr>
          <w:rFonts w:hint="eastAsia"/>
          <w:b/>
          <w:sz w:val="32"/>
        </w:rPr>
        <w:t>B</w:t>
      </w:r>
      <w:bookmarkStart w:id="0" w:name="_GoBack"/>
      <w:bookmarkEnd w:id="0"/>
    </w:p>
    <w:p w:rsidR="00146E59" w:rsidRDefault="00146E59" w:rsidP="00146E59">
      <w:pPr>
        <w:spacing w:line="1000" w:lineRule="exact"/>
        <w:jc w:val="center"/>
        <w:rPr>
          <w:rFonts w:ascii="方正小标宋简体" w:eastAsia="方正小标宋简体" w:hAnsi="华文中宋" w:hint="eastAsia"/>
          <w:color w:val="FF0000"/>
          <w:spacing w:val="80"/>
          <w:sz w:val="90"/>
          <w:szCs w:val="90"/>
        </w:rPr>
      </w:pPr>
    </w:p>
    <w:p w:rsidR="00146E59" w:rsidRPr="00E712C8" w:rsidRDefault="00146E59" w:rsidP="00146E59">
      <w:pPr>
        <w:spacing w:line="1000" w:lineRule="exact"/>
        <w:jc w:val="center"/>
        <w:rPr>
          <w:rFonts w:ascii="方正小标宋简体" w:eastAsia="方正小标宋简体" w:hAnsi="华文中宋"/>
          <w:color w:val="FF0000"/>
          <w:spacing w:val="80"/>
          <w:sz w:val="90"/>
          <w:szCs w:val="90"/>
        </w:rPr>
      </w:pPr>
      <w:r w:rsidRPr="00E712C8">
        <w:rPr>
          <w:rFonts w:ascii="方正小标宋简体" w:eastAsia="方正小标宋简体" w:hAnsi="华文中宋" w:hint="eastAsia"/>
          <w:color w:val="FF0000"/>
          <w:spacing w:val="80"/>
          <w:sz w:val="90"/>
          <w:szCs w:val="90"/>
        </w:rPr>
        <w:t>慈溪市</w:t>
      </w:r>
      <w:r>
        <w:rPr>
          <w:rFonts w:ascii="方正小标宋简体" w:eastAsia="方正小标宋简体" w:hAnsi="华文中宋" w:hint="eastAsia"/>
          <w:color w:val="FF0000"/>
          <w:spacing w:val="80"/>
          <w:sz w:val="90"/>
          <w:szCs w:val="90"/>
        </w:rPr>
        <w:t>人力资源和社会保障局</w:t>
      </w:r>
    </w:p>
    <w:p w:rsidR="00BC21AD" w:rsidRDefault="00BC21AD">
      <w:pPr>
        <w:tabs>
          <w:tab w:val="left" w:pos="360"/>
          <w:tab w:val="left" w:pos="7920"/>
          <w:tab w:val="left" w:pos="8200"/>
        </w:tabs>
        <w:spacing w:line="560" w:lineRule="exact"/>
        <w:jc w:val="center"/>
        <w:rPr>
          <w:rFonts w:ascii="仿宋_GB2312" w:eastAsia="仿宋_GB2312" w:hint="eastAsia"/>
          <w:sz w:val="32"/>
          <w:szCs w:val="32"/>
        </w:rPr>
      </w:pPr>
    </w:p>
    <w:p w:rsidR="00146E59" w:rsidRPr="00146E59" w:rsidRDefault="00146E59" w:rsidP="00146E59">
      <w:pPr>
        <w:pStyle w:val="a0"/>
      </w:pPr>
    </w:p>
    <w:tbl>
      <w:tblPr>
        <w:tblpPr w:leftFromText="180" w:rightFromText="180" w:vertAnchor="text" w:horzAnchor="page" w:tblpX="1627" w:tblpY="80"/>
        <w:tblOverlap w:val="never"/>
        <w:tblW w:w="9060" w:type="dxa"/>
        <w:tblBorders>
          <w:bottom w:val="single" w:sz="4" w:space="0" w:color="FF0000"/>
          <w:insideH w:val="single" w:sz="4" w:space="0" w:color="auto"/>
          <w:insideV w:val="single" w:sz="4" w:space="0" w:color="auto"/>
        </w:tblBorders>
        <w:tblLayout w:type="fixed"/>
        <w:tblLook w:val="04A0"/>
      </w:tblPr>
      <w:tblGrid>
        <w:gridCol w:w="9060"/>
      </w:tblGrid>
      <w:tr w:rsidR="00BC21AD">
        <w:tc>
          <w:tcPr>
            <w:tcW w:w="9060" w:type="dxa"/>
            <w:tcBorders>
              <w:bottom w:val="nil"/>
            </w:tcBorders>
          </w:tcPr>
          <w:p w:rsidR="00BC21AD" w:rsidRDefault="00AE7BDA">
            <w:pPr>
              <w:tabs>
                <w:tab w:val="left" w:pos="360"/>
                <w:tab w:val="left" w:pos="7920"/>
                <w:tab w:val="left" w:pos="8200"/>
              </w:tabs>
              <w:spacing w:line="560" w:lineRule="exact"/>
              <w:rPr>
                <w:rFonts w:ascii="仿宋_GB2312" w:eastAsia="仿宋_GB2312"/>
                <w:sz w:val="32"/>
                <w:szCs w:val="32"/>
              </w:rPr>
            </w:pPr>
            <w:r>
              <w:rPr>
                <w:rFonts w:ascii="仿宋_GB2312" w:eastAsia="仿宋_GB2312" w:hAnsi="宋体" w:hint="eastAsia"/>
                <w:sz w:val="32"/>
                <w:szCs w:val="32"/>
              </w:rPr>
              <w:t xml:space="preserve">   </w:t>
            </w:r>
            <w:proofErr w:type="gramStart"/>
            <w:r>
              <w:rPr>
                <w:rFonts w:ascii="仿宋_GB2312" w:eastAsia="仿宋_GB2312" w:hAnsi="宋体" w:hint="eastAsia"/>
                <w:sz w:val="32"/>
                <w:szCs w:val="32"/>
              </w:rPr>
              <w:t>慈人社</w:t>
            </w:r>
            <w:r>
              <w:rPr>
                <w:rFonts w:hint="eastAsia"/>
                <w:sz w:val="32"/>
                <w:szCs w:val="32"/>
              </w:rPr>
              <w:t>建</w:t>
            </w:r>
            <w:proofErr w:type="gramEnd"/>
            <w:r>
              <w:rPr>
                <w:rFonts w:ascii="仿宋_GB2312" w:eastAsia="仿宋_GB2312" w:hAnsi="宋体" w:hint="eastAsia"/>
                <w:sz w:val="32"/>
                <w:szCs w:val="32"/>
              </w:rPr>
              <w:t>〔</w:t>
            </w:r>
            <w:r>
              <w:rPr>
                <w:rFonts w:ascii="仿宋_GB2312" w:eastAsia="仿宋_GB2312" w:hAnsi="宋体" w:hint="eastAsia"/>
                <w:sz w:val="32"/>
                <w:szCs w:val="32"/>
              </w:rPr>
              <w:t>20</w:t>
            </w:r>
            <w:r>
              <w:rPr>
                <w:rFonts w:hint="eastAsia"/>
                <w:sz w:val="32"/>
                <w:szCs w:val="32"/>
              </w:rPr>
              <w:t>20</w:t>
            </w:r>
            <w:r>
              <w:rPr>
                <w:rFonts w:ascii="仿宋_GB2312" w:eastAsia="仿宋_GB2312" w:hAnsi="宋体" w:hint="eastAsia"/>
                <w:sz w:val="32"/>
                <w:szCs w:val="32"/>
              </w:rPr>
              <w:t>〕</w:t>
            </w:r>
            <w:r>
              <w:rPr>
                <w:rFonts w:hint="eastAsia"/>
                <w:sz w:val="32"/>
                <w:szCs w:val="32"/>
              </w:rPr>
              <w:t>2</w:t>
            </w:r>
            <w:r>
              <w:rPr>
                <w:rFonts w:ascii="仿宋_GB2312" w:eastAsia="仿宋_GB2312" w:hAnsi="宋体" w:hint="eastAsia"/>
                <w:sz w:val="32"/>
                <w:szCs w:val="32"/>
              </w:rPr>
              <w:t>号</w:t>
            </w:r>
            <w:r>
              <w:rPr>
                <w:rFonts w:ascii="仿宋_GB2312" w:eastAsia="仿宋_GB2312" w:hAnsi="宋体" w:hint="eastAsia"/>
                <w:sz w:val="32"/>
                <w:szCs w:val="32"/>
              </w:rPr>
              <w:t xml:space="preserve">               </w:t>
            </w:r>
            <w:r>
              <w:rPr>
                <w:rFonts w:ascii="仿宋_GB2312" w:eastAsia="仿宋_GB2312" w:hAnsi="宋体" w:hint="eastAsia"/>
                <w:sz w:val="32"/>
                <w:szCs w:val="32"/>
              </w:rPr>
              <w:t>签发人：</w:t>
            </w:r>
            <w:proofErr w:type="gramStart"/>
            <w:r>
              <w:rPr>
                <w:rFonts w:ascii="仿宋" w:eastAsia="仿宋" w:hAnsi="仿宋" w:hint="eastAsia"/>
                <w:sz w:val="32"/>
              </w:rPr>
              <w:t>沈维江</w:t>
            </w:r>
            <w:proofErr w:type="gramEnd"/>
          </w:p>
        </w:tc>
      </w:tr>
    </w:tbl>
    <w:p w:rsidR="00BC21AD" w:rsidRDefault="00BC21AD">
      <w:pPr>
        <w:jc w:val="center"/>
        <w:rPr>
          <w:rFonts w:ascii="方正小标宋简体" w:eastAsia="方正小标宋简体" w:hAnsi="宋体" w:cs="宋体"/>
          <w:color w:val="000000"/>
          <w:kern w:val="0"/>
          <w:sz w:val="36"/>
          <w:szCs w:val="36"/>
        </w:rPr>
      </w:pPr>
    </w:p>
    <w:p w:rsidR="00BC21AD" w:rsidRDefault="00AE7BDA">
      <w:pPr>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关于市十七届人大四次会议第</w:t>
      </w:r>
      <w:r>
        <w:rPr>
          <w:rFonts w:ascii="方正小标宋简体" w:eastAsia="方正小标宋简体" w:hAnsi="宋体" w:cs="宋体" w:hint="eastAsia"/>
          <w:color w:val="000000"/>
          <w:kern w:val="0"/>
          <w:sz w:val="36"/>
          <w:szCs w:val="36"/>
        </w:rPr>
        <w:t>73</w:t>
      </w:r>
      <w:r>
        <w:rPr>
          <w:rFonts w:ascii="方正小标宋简体" w:eastAsia="方正小标宋简体" w:hAnsi="宋体" w:cs="宋体" w:hint="eastAsia"/>
          <w:color w:val="000000"/>
          <w:kern w:val="0"/>
          <w:sz w:val="36"/>
          <w:szCs w:val="36"/>
        </w:rPr>
        <w:t>号建议的答复</w:t>
      </w:r>
      <w:r>
        <w:rPr>
          <w:rFonts w:ascii="方正小标宋简体" w:eastAsia="方正小标宋简体" w:hAnsi="宋体" w:cs="宋体" w:hint="eastAsia"/>
          <w:color w:val="000000"/>
          <w:kern w:val="0"/>
          <w:sz w:val="36"/>
          <w:szCs w:val="36"/>
        </w:rPr>
        <w:t xml:space="preserve"> </w:t>
      </w:r>
    </w:p>
    <w:p w:rsidR="00BC21AD" w:rsidRDefault="00BC21AD"/>
    <w:p w:rsidR="00BC21AD" w:rsidRDefault="00AE7BDA">
      <w:pPr>
        <w:spacing w:line="560" w:lineRule="exact"/>
        <w:rPr>
          <w:rFonts w:ascii="仿宋" w:eastAsia="仿宋" w:hAnsi="仿宋" w:cs="仿宋"/>
          <w:sz w:val="32"/>
          <w:szCs w:val="32"/>
        </w:rPr>
      </w:pPr>
      <w:r>
        <w:rPr>
          <w:rFonts w:ascii="仿宋" w:eastAsia="仿宋" w:hAnsi="仿宋" w:cs="仿宋" w:hint="eastAsia"/>
          <w:sz w:val="32"/>
          <w:szCs w:val="32"/>
        </w:rPr>
        <w:t>陈沸</w:t>
      </w:r>
      <w:proofErr w:type="gramStart"/>
      <w:r>
        <w:rPr>
          <w:rFonts w:ascii="仿宋" w:eastAsia="仿宋" w:hAnsi="仿宋" w:cs="仿宋" w:hint="eastAsia"/>
          <w:sz w:val="32"/>
          <w:szCs w:val="32"/>
        </w:rPr>
        <w:t>沸</w:t>
      </w:r>
      <w:proofErr w:type="gramEnd"/>
      <w:r>
        <w:rPr>
          <w:rFonts w:ascii="仿宋" w:eastAsia="仿宋" w:hAnsi="仿宋" w:cs="仿宋" w:hint="eastAsia"/>
          <w:sz w:val="32"/>
          <w:szCs w:val="32"/>
        </w:rPr>
        <w:t>代表：</w:t>
      </w:r>
    </w:p>
    <w:p w:rsidR="00BC21AD" w:rsidRDefault="00AE7BDA">
      <w:pPr>
        <w:spacing w:line="560" w:lineRule="exact"/>
        <w:rPr>
          <w:rFonts w:ascii="仿宋" w:eastAsia="仿宋" w:hAnsi="仿宋" w:cs="仿宋"/>
          <w:sz w:val="32"/>
          <w:szCs w:val="32"/>
        </w:rPr>
      </w:pPr>
      <w:r>
        <w:rPr>
          <w:rFonts w:ascii="仿宋" w:eastAsia="仿宋" w:hAnsi="仿宋" w:cs="仿宋" w:hint="eastAsia"/>
          <w:sz w:val="32"/>
          <w:szCs w:val="32"/>
        </w:rPr>
        <w:t xml:space="preserve">　　您提出的《关于切实保障被征地农民土保参保权益的建议》收悉，我局经与市农业农村局、市自然资源规划局共同研究，并提出具体承办意见，现答复如下：</w:t>
      </w:r>
    </w:p>
    <w:p w:rsidR="00BC21AD" w:rsidRDefault="00AE7BDA">
      <w:pPr>
        <w:spacing w:line="560" w:lineRule="exact"/>
        <w:rPr>
          <w:rFonts w:ascii="仿宋" w:eastAsia="仿宋" w:hAnsi="仿宋" w:cs="仿宋"/>
          <w:sz w:val="32"/>
          <w:szCs w:val="32"/>
        </w:rPr>
      </w:pPr>
      <w:r>
        <w:rPr>
          <w:rFonts w:ascii="仿宋" w:eastAsia="仿宋" w:hAnsi="仿宋" w:cs="仿宋" w:hint="eastAsia"/>
          <w:sz w:val="32"/>
          <w:szCs w:val="32"/>
        </w:rPr>
        <w:t xml:space="preserve">　　为解决土地被征用人员养老保障问题，</w:t>
      </w:r>
      <w:r>
        <w:rPr>
          <w:rFonts w:ascii="仿宋" w:eastAsia="仿宋" w:hAnsi="仿宋" w:cs="仿宋" w:hint="eastAsia"/>
          <w:sz w:val="32"/>
          <w:szCs w:val="32"/>
        </w:rPr>
        <w:t>2003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月，市委出台了《慈溪市土地被征用人员养老保障实施（暂行）办法》</w:t>
      </w:r>
      <w:r>
        <w:rPr>
          <w:rFonts w:ascii="仿宋" w:eastAsia="仿宋" w:hAnsi="仿宋" w:cs="仿宋" w:hint="eastAsia"/>
          <w:sz w:val="32"/>
          <w:szCs w:val="32"/>
        </w:rPr>
        <w:t>(</w:t>
      </w:r>
      <w:proofErr w:type="gramStart"/>
      <w:r>
        <w:rPr>
          <w:rFonts w:ascii="仿宋" w:eastAsia="仿宋" w:hAnsi="仿宋" w:cs="仿宋" w:hint="eastAsia"/>
          <w:sz w:val="32"/>
          <w:szCs w:val="32"/>
        </w:rPr>
        <w:t>慈党〔</w:t>
      </w:r>
      <w:r>
        <w:rPr>
          <w:rFonts w:ascii="仿宋" w:eastAsia="仿宋" w:hAnsi="仿宋" w:cs="仿宋" w:hint="eastAsia"/>
          <w:sz w:val="32"/>
          <w:szCs w:val="32"/>
        </w:rPr>
        <w:t>2003</w:t>
      </w:r>
      <w:r>
        <w:rPr>
          <w:rFonts w:ascii="仿宋" w:eastAsia="仿宋" w:hAnsi="仿宋" w:cs="仿宋" w:hint="eastAsia"/>
          <w:sz w:val="32"/>
          <w:szCs w:val="32"/>
        </w:rPr>
        <w:t>〕</w:t>
      </w:r>
      <w:proofErr w:type="gramEnd"/>
      <w:r>
        <w:rPr>
          <w:rFonts w:ascii="仿宋" w:eastAsia="仿宋" w:hAnsi="仿宋" w:cs="仿宋" w:hint="eastAsia"/>
          <w:sz w:val="32"/>
          <w:szCs w:val="32"/>
        </w:rPr>
        <w:t>7</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，被征地人员养老保障标准随社会经济的发展相应提高，到</w:t>
      </w:r>
      <w:r>
        <w:rPr>
          <w:rFonts w:ascii="仿宋" w:eastAsia="仿宋" w:hAnsi="仿宋" w:cs="仿宋" w:hint="eastAsia"/>
          <w:sz w:val="32"/>
          <w:szCs w:val="32"/>
        </w:rPr>
        <w:t>2019</w:t>
      </w:r>
      <w:r>
        <w:rPr>
          <w:rFonts w:ascii="仿宋" w:eastAsia="仿宋" w:hAnsi="仿宋" w:cs="仿宋" w:hint="eastAsia"/>
          <w:sz w:val="32"/>
          <w:szCs w:val="32"/>
        </w:rPr>
        <w:t>年底，提高标准</w:t>
      </w:r>
      <w:r>
        <w:rPr>
          <w:rFonts w:ascii="仿宋" w:eastAsia="仿宋" w:hAnsi="仿宋" w:cs="仿宋" w:hint="eastAsia"/>
          <w:sz w:val="32"/>
          <w:szCs w:val="32"/>
        </w:rPr>
        <w:t>10</w:t>
      </w:r>
      <w:r>
        <w:rPr>
          <w:rFonts w:ascii="仿宋" w:eastAsia="仿宋" w:hAnsi="仿宋" w:cs="仿宋" w:hint="eastAsia"/>
          <w:sz w:val="32"/>
          <w:szCs w:val="32"/>
        </w:rPr>
        <w:t>次。截至</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月底，全市累计参保人数达到</w:t>
      </w:r>
      <w:r>
        <w:rPr>
          <w:rFonts w:ascii="仿宋" w:eastAsia="仿宋" w:hAnsi="仿宋" w:cs="仿宋" w:hint="eastAsia"/>
          <w:sz w:val="32"/>
          <w:szCs w:val="32"/>
        </w:rPr>
        <w:t>26.1</w:t>
      </w:r>
      <w:r>
        <w:rPr>
          <w:rFonts w:ascii="仿宋" w:eastAsia="仿宋" w:hAnsi="仿宋" w:cs="仿宋" w:hint="eastAsia"/>
          <w:sz w:val="32"/>
          <w:szCs w:val="32"/>
        </w:rPr>
        <w:t>万人，其中有</w:t>
      </w:r>
      <w:r>
        <w:rPr>
          <w:rFonts w:ascii="仿宋" w:eastAsia="仿宋" w:hAnsi="仿宋" w:cs="仿宋" w:hint="eastAsia"/>
          <w:sz w:val="32"/>
          <w:szCs w:val="32"/>
        </w:rPr>
        <w:t>14.5</w:t>
      </w:r>
      <w:r>
        <w:rPr>
          <w:rFonts w:ascii="仿宋" w:eastAsia="仿宋" w:hAnsi="仿宋" w:cs="仿宋" w:hint="eastAsia"/>
          <w:sz w:val="32"/>
          <w:szCs w:val="32"/>
        </w:rPr>
        <w:t>万人已办理土保转社保手续；</w:t>
      </w:r>
      <w:r>
        <w:rPr>
          <w:rFonts w:ascii="仿宋" w:eastAsia="仿宋" w:hAnsi="仿宋" w:cs="仿宋" w:hint="eastAsia"/>
          <w:sz w:val="32"/>
          <w:szCs w:val="32"/>
        </w:rPr>
        <w:t>7.06</w:t>
      </w:r>
      <w:r>
        <w:rPr>
          <w:rFonts w:ascii="仿宋" w:eastAsia="仿宋" w:hAnsi="仿宋" w:cs="仿宋" w:hint="eastAsia"/>
          <w:sz w:val="32"/>
          <w:szCs w:val="32"/>
        </w:rPr>
        <w:t>万人正按月享受土保待遇。</w:t>
      </w:r>
    </w:p>
    <w:p w:rsidR="00BC21AD" w:rsidRDefault="00AE7BDA">
      <w:pPr>
        <w:spacing w:line="560" w:lineRule="exact"/>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2017</w:t>
      </w:r>
      <w:r>
        <w:rPr>
          <w:rFonts w:ascii="仿宋" w:eastAsia="仿宋" w:hAnsi="仿宋" w:cs="仿宋" w:hint="eastAsia"/>
          <w:sz w:val="32"/>
          <w:szCs w:val="32"/>
        </w:rPr>
        <w:t>年浙江省对我市土地被征用农民基本生活保障进行了专项审计，审计报告指出我市存在“参保监管机制不够健全”、</w:t>
      </w:r>
      <w:r>
        <w:rPr>
          <w:rFonts w:ascii="仿宋" w:eastAsia="仿宋" w:hAnsi="仿宋" w:cs="仿宋" w:hint="eastAsia"/>
          <w:sz w:val="32"/>
          <w:szCs w:val="32"/>
        </w:rPr>
        <w:t xml:space="preserve"> </w:t>
      </w:r>
      <w:r>
        <w:rPr>
          <w:rFonts w:ascii="仿宋" w:eastAsia="仿宋" w:hAnsi="仿宋" w:cs="仿宋" w:hint="eastAsia"/>
          <w:sz w:val="32"/>
          <w:szCs w:val="32"/>
        </w:rPr>
        <w:t>“即征即保”、未满</w:t>
      </w:r>
      <w:r>
        <w:rPr>
          <w:rFonts w:ascii="仿宋" w:eastAsia="仿宋" w:hAnsi="仿宋" w:cs="仿宋" w:hint="eastAsia"/>
          <w:sz w:val="32"/>
          <w:szCs w:val="32"/>
        </w:rPr>
        <w:t>16</w:t>
      </w:r>
      <w:r>
        <w:rPr>
          <w:rFonts w:ascii="仿宋" w:eastAsia="仿宋" w:hAnsi="仿宋" w:cs="仿宋" w:hint="eastAsia"/>
          <w:sz w:val="32"/>
          <w:szCs w:val="32"/>
        </w:rPr>
        <w:t>周岁的人员参保等问题，并要</w:t>
      </w:r>
      <w:r>
        <w:rPr>
          <w:rFonts w:ascii="仿宋" w:eastAsia="仿宋" w:hAnsi="仿宋" w:cs="仿宋" w:hint="eastAsia"/>
          <w:sz w:val="32"/>
          <w:szCs w:val="32"/>
        </w:rPr>
        <w:t>求我们限期整改。为此，我市在</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4</w:t>
      </w:r>
      <w:r>
        <w:rPr>
          <w:rFonts w:ascii="仿宋" w:eastAsia="仿宋" w:hAnsi="仿宋" w:cs="仿宋" w:hint="eastAsia"/>
          <w:sz w:val="32"/>
          <w:szCs w:val="32"/>
        </w:rPr>
        <w:t>日出台了《关于调整完善慈溪市土地被征用人员养老保障有关政策的通知》（慈党办〔</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29</w:t>
      </w:r>
      <w:r>
        <w:rPr>
          <w:rFonts w:ascii="仿宋" w:eastAsia="仿宋" w:hAnsi="仿宋" w:cs="仿宋" w:hint="eastAsia"/>
          <w:sz w:val="32"/>
          <w:szCs w:val="32"/>
        </w:rPr>
        <w:t>号），通过规范参保对象范围，明确未满</w:t>
      </w:r>
      <w:r>
        <w:rPr>
          <w:rFonts w:ascii="仿宋" w:eastAsia="仿宋" w:hAnsi="仿宋" w:cs="仿宋" w:hint="eastAsia"/>
          <w:sz w:val="32"/>
          <w:szCs w:val="32"/>
        </w:rPr>
        <w:t>16</w:t>
      </w:r>
      <w:r>
        <w:rPr>
          <w:rFonts w:ascii="仿宋" w:eastAsia="仿宋" w:hAnsi="仿宋" w:cs="仿宋" w:hint="eastAsia"/>
          <w:sz w:val="32"/>
          <w:szCs w:val="32"/>
        </w:rPr>
        <w:t>周岁的人员、机关事业单位在编人员不纳入参保范围；建立多部门共同参与的土保参保资格联审机制，明确由国土部门负责、农业部门配合，征地过程中依据“即征即保、人地对应”原则，核定被征地农户参保指标；进一步规范参保经办职责，明确村（社区）、镇（街道）参保办理的流程和职责，规定应在参保指标核定之日起一年内办理，逾期不再办理等政策规定，进一步调整完善</w:t>
      </w:r>
      <w:r>
        <w:rPr>
          <w:rFonts w:ascii="仿宋" w:eastAsia="仿宋" w:hAnsi="仿宋" w:cs="仿宋" w:hint="eastAsia"/>
          <w:sz w:val="32"/>
          <w:szCs w:val="32"/>
        </w:rPr>
        <w:t>土地被征用养老保障政策。</w:t>
      </w:r>
      <w:r>
        <w:rPr>
          <w:rFonts w:ascii="仿宋" w:eastAsia="仿宋" w:hAnsi="仿宋" w:cs="仿宋" w:hint="eastAsia"/>
          <w:sz w:val="32"/>
          <w:szCs w:val="32"/>
        </w:rPr>
        <w:t xml:space="preserve"> </w:t>
      </w:r>
    </w:p>
    <w:p w:rsidR="00BC21AD" w:rsidRDefault="00AE7BDA">
      <w:pPr>
        <w:spacing w:line="560" w:lineRule="exact"/>
        <w:rPr>
          <w:rFonts w:ascii="仿宋" w:eastAsia="仿宋" w:hAnsi="仿宋" w:cs="仿宋"/>
          <w:sz w:val="32"/>
          <w:szCs w:val="32"/>
        </w:rPr>
      </w:pPr>
      <w:r>
        <w:rPr>
          <w:rFonts w:ascii="仿宋" w:eastAsia="仿宋" w:hAnsi="仿宋" w:cs="仿宋" w:hint="eastAsia"/>
          <w:sz w:val="32"/>
          <w:szCs w:val="32"/>
        </w:rPr>
        <w:t xml:space="preserve">　　对于建议计算公摊面积的建议。代表提出的将征地中河流、道路和生产队的机动地分摊到各农户，计算参保面积的意见。根据《市委办公室　市政府办公室关于调整完善慈溪市土地被征用人员养老保障有关政策的通知》（慈党办〔</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29</w:t>
      </w:r>
      <w:r>
        <w:rPr>
          <w:rFonts w:ascii="仿宋" w:eastAsia="仿宋" w:hAnsi="仿宋" w:cs="仿宋" w:hint="eastAsia"/>
          <w:sz w:val="32"/>
          <w:szCs w:val="32"/>
        </w:rPr>
        <w:t>号）文件规定“农村集体土地依法被征用后，以二轮土地承包面积为基数”，延续了原来政策，这个政策标准是经科学合理测算论证确定，经过较长时间执行在全市已被普遍认同接受。对于代表提出的问题，确实客观存在，但要调整土保政策从目前情况看不大现实，我们认为征地部门、用地部门应从</w:t>
      </w:r>
      <w:r>
        <w:rPr>
          <w:rFonts w:ascii="仿宋" w:eastAsia="仿宋" w:hAnsi="仿宋" w:cs="仿宋" w:hint="eastAsia"/>
          <w:sz w:val="32"/>
          <w:szCs w:val="32"/>
        </w:rPr>
        <w:t>被征用河流、道路和生产队的机动地的性质、作物情</w:t>
      </w:r>
      <w:r>
        <w:rPr>
          <w:rFonts w:ascii="仿宋" w:eastAsia="仿宋" w:hAnsi="仿宋" w:cs="仿宋" w:hint="eastAsia"/>
          <w:sz w:val="32"/>
          <w:szCs w:val="32"/>
        </w:rPr>
        <w:lastRenderedPageBreak/>
        <w:t>况等综合</w:t>
      </w:r>
      <w:proofErr w:type="gramStart"/>
      <w:r>
        <w:rPr>
          <w:rFonts w:ascii="仿宋" w:eastAsia="仿宋" w:hAnsi="仿宋" w:cs="仿宋" w:hint="eastAsia"/>
          <w:sz w:val="32"/>
          <w:szCs w:val="32"/>
        </w:rPr>
        <w:t>考量</w:t>
      </w:r>
      <w:proofErr w:type="gramEnd"/>
      <w:r>
        <w:rPr>
          <w:rFonts w:ascii="仿宋" w:eastAsia="仿宋" w:hAnsi="仿宋" w:cs="仿宋" w:hint="eastAsia"/>
          <w:sz w:val="32"/>
          <w:szCs w:val="32"/>
        </w:rPr>
        <w:t>，给予适当的补偿。</w:t>
      </w:r>
    </w:p>
    <w:p w:rsidR="00BC21AD" w:rsidRDefault="00AE7BDA">
      <w:pPr>
        <w:spacing w:line="560" w:lineRule="exact"/>
        <w:rPr>
          <w:rFonts w:ascii="仿宋" w:eastAsia="仿宋" w:hAnsi="仿宋" w:cs="仿宋"/>
          <w:sz w:val="32"/>
          <w:szCs w:val="32"/>
        </w:rPr>
      </w:pPr>
      <w:r>
        <w:rPr>
          <w:rFonts w:ascii="仿宋" w:eastAsia="仿宋" w:hAnsi="仿宋" w:cs="仿宋" w:hint="eastAsia"/>
          <w:sz w:val="32"/>
          <w:szCs w:val="32"/>
        </w:rPr>
        <w:t xml:space="preserve">　　对于建议抓牢时间节点的建议。代表提出的在征地时，“市镇两级应提前更多时间通知，为想参保的农户和不想参保的农户提供充足时间交换土地”的意见。按现行土地征收程序，市政府《土地征收启动公告》时间是</w:t>
      </w:r>
      <w:r>
        <w:rPr>
          <w:rFonts w:ascii="仿宋" w:eastAsia="仿宋" w:hAnsi="仿宋" w:cs="仿宋" w:hint="eastAsia"/>
          <w:sz w:val="32"/>
          <w:szCs w:val="32"/>
        </w:rPr>
        <w:t>5</w:t>
      </w:r>
      <w:r>
        <w:rPr>
          <w:rFonts w:ascii="仿宋" w:eastAsia="仿宋" w:hAnsi="仿宋" w:cs="仿宋" w:hint="eastAsia"/>
          <w:sz w:val="32"/>
          <w:szCs w:val="32"/>
        </w:rPr>
        <w:t>个工作日，然后开展土地现状调查，土地现状调查结果需要镇村工作人员和被征地农户共同确认，并没有时限规定，</w:t>
      </w:r>
      <w:proofErr w:type="gramStart"/>
      <w:r>
        <w:rPr>
          <w:rFonts w:ascii="仿宋" w:eastAsia="仿宋" w:hAnsi="仿宋" w:cs="仿宋" w:hint="eastAsia"/>
          <w:sz w:val="32"/>
          <w:szCs w:val="32"/>
        </w:rPr>
        <w:t>留给村</w:t>
      </w:r>
      <w:proofErr w:type="gramEnd"/>
      <w:r>
        <w:rPr>
          <w:rFonts w:ascii="仿宋" w:eastAsia="仿宋" w:hAnsi="仿宋" w:cs="仿宋" w:hint="eastAsia"/>
          <w:sz w:val="32"/>
          <w:szCs w:val="32"/>
        </w:rPr>
        <w:t>和农户的时间是足够的。</w:t>
      </w:r>
    </w:p>
    <w:p w:rsidR="00BC21AD" w:rsidRDefault="00AE7BDA">
      <w:pPr>
        <w:spacing w:line="560" w:lineRule="exact"/>
        <w:rPr>
          <w:rFonts w:ascii="仿宋" w:eastAsia="仿宋" w:hAnsi="仿宋" w:cs="仿宋"/>
          <w:sz w:val="32"/>
          <w:szCs w:val="32"/>
        </w:rPr>
      </w:pPr>
      <w:r>
        <w:rPr>
          <w:rFonts w:ascii="仿宋" w:eastAsia="仿宋" w:hAnsi="仿宋" w:cs="仿宋" w:hint="eastAsia"/>
          <w:sz w:val="32"/>
          <w:szCs w:val="32"/>
        </w:rPr>
        <w:t xml:space="preserve">　　对于建议承认土地互换的建议。省、宁波市被征地人员养老保障政策均规定以第二轮土地承包权证为依据，坚持“人</w:t>
      </w:r>
      <w:r>
        <w:rPr>
          <w:rFonts w:ascii="仿宋" w:eastAsia="仿宋" w:hAnsi="仿宋" w:cs="仿宋" w:hint="eastAsia"/>
          <w:sz w:val="32"/>
          <w:szCs w:val="32"/>
        </w:rPr>
        <w:t>地对应”原则，“土地征用到谁解决谁”。建议中提到的土地互换问题，根据《中华人民共和国农村土地承包法》第三十三条规定：互换的目的必须是方便耕种或者各自需要，互换双方必须是同一集体经济组织成员，最后还需要经发包方备案，并变更承包合同及权证。经农业部门重新确定承包权证后，符合参保条件的按规定参加土地被征用人员养老保障。</w:t>
      </w:r>
    </w:p>
    <w:p w:rsidR="00BC21AD" w:rsidRDefault="00AE7BDA">
      <w:pPr>
        <w:spacing w:line="560" w:lineRule="exact"/>
        <w:rPr>
          <w:rFonts w:ascii="仿宋" w:eastAsia="仿宋" w:hAnsi="仿宋" w:cs="仿宋"/>
          <w:sz w:val="32"/>
          <w:szCs w:val="32"/>
        </w:rPr>
      </w:pPr>
      <w:r>
        <w:rPr>
          <w:rFonts w:ascii="仿宋" w:eastAsia="仿宋" w:hAnsi="仿宋" w:cs="仿宋" w:hint="eastAsia"/>
          <w:sz w:val="32"/>
          <w:szCs w:val="32"/>
        </w:rPr>
        <w:t xml:space="preserve">　　最后，衷心感谢您对我市土地被征用养老保险工作的关心和支持。</w:t>
      </w:r>
    </w:p>
    <w:p w:rsidR="00BC21AD" w:rsidRDefault="00BC21AD">
      <w:pPr>
        <w:pStyle w:val="a0"/>
        <w:rPr>
          <w:rFonts w:ascii="仿宋" w:eastAsia="仿宋" w:hAnsi="仿宋" w:cs="仿宋"/>
          <w:sz w:val="32"/>
          <w:szCs w:val="32"/>
        </w:rPr>
      </w:pPr>
    </w:p>
    <w:p w:rsidR="00BC21AD" w:rsidRDefault="00BC21AD">
      <w:pPr>
        <w:spacing w:line="560" w:lineRule="exact"/>
        <w:rPr>
          <w:rFonts w:ascii="仿宋" w:eastAsia="仿宋" w:hAnsi="仿宋" w:cs="仿宋"/>
          <w:sz w:val="32"/>
          <w:szCs w:val="32"/>
        </w:rPr>
      </w:pPr>
    </w:p>
    <w:p w:rsidR="00BC21AD" w:rsidRDefault="00AE7BDA">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 xml:space="preserve">慈溪市人力资源和社会保障局　　</w:t>
      </w:r>
      <w:proofErr w:type="gramStart"/>
      <w:r>
        <w:rPr>
          <w:rFonts w:ascii="仿宋" w:eastAsia="仿宋" w:hAnsi="仿宋" w:cs="仿宋" w:hint="eastAsia"/>
          <w:sz w:val="32"/>
          <w:szCs w:val="32"/>
        </w:rPr>
        <w:t xml:space="preserve">　　</w:t>
      </w:r>
      <w:proofErr w:type="gramEnd"/>
      <w:r>
        <w:rPr>
          <w:rFonts w:ascii="仿宋" w:eastAsia="仿宋" w:hAnsi="仿宋" w:cs="仿宋" w:hint="eastAsia"/>
          <w:sz w:val="32"/>
          <w:szCs w:val="32"/>
        </w:rPr>
        <w:t xml:space="preserve"> </w:t>
      </w:r>
    </w:p>
    <w:p w:rsidR="00BC21AD" w:rsidRDefault="00AE7BDA">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 xml:space="preserve"> 2020</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8</w:t>
      </w:r>
      <w:r>
        <w:rPr>
          <w:rFonts w:ascii="仿宋" w:eastAsia="仿宋" w:hAnsi="仿宋" w:cs="仿宋" w:hint="eastAsia"/>
          <w:sz w:val="32"/>
          <w:szCs w:val="32"/>
        </w:rPr>
        <w:t>日</w:t>
      </w:r>
      <w:r>
        <w:rPr>
          <w:rFonts w:ascii="仿宋" w:eastAsia="仿宋" w:hAnsi="仿宋" w:cs="仿宋" w:hint="eastAsia"/>
          <w:sz w:val="32"/>
          <w:szCs w:val="32"/>
        </w:rPr>
        <w:t xml:space="preserve"> </w:t>
      </w:r>
    </w:p>
    <w:p w:rsidR="00BC21AD" w:rsidRDefault="00BC21AD">
      <w:pPr>
        <w:pStyle w:val="a0"/>
        <w:spacing w:line="520" w:lineRule="exact"/>
        <w:rPr>
          <w:rFonts w:ascii="仿宋" w:eastAsia="仿宋" w:hAnsi="仿宋" w:cs="仿宋"/>
          <w:sz w:val="32"/>
          <w:szCs w:val="32"/>
        </w:rPr>
      </w:pPr>
    </w:p>
    <w:p w:rsidR="00BC21AD" w:rsidRDefault="00AE7BDA">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抄</w:t>
      </w:r>
      <w:r>
        <w:rPr>
          <w:rFonts w:ascii="仿宋" w:eastAsia="仿宋" w:hAnsi="仿宋" w:cs="仿宋" w:hint="eastAsia"/>
          <w:sz w:val="32"/>
          <w:szCs w:val="32"/>
        </w:rPr>
        <w:t xml:space="preserve">  </w:t>
      </w:r>
      <w:r>
        <w:rPr>
          <w:rFonts w:ascii="仿宋" w:eastAsia="仿宋" w:hAnsi="仿宋" w:cs="仿宋" w:hint="eastAsia"/>
          <w:sz w:val="32"/>
          <w:szCs w:val="32"/>
        </w:rPr>
        <w:t>送：</w:t>
      </w:r>
      <w:r>
        <w:rPr>
          <w:rFonts w:ascii="仿宋" w:eastAsia="仿宋" w:hAnsi="仿宋" w:cs="仿宋" w:hint="eastAsia"/>
          <w:sz w:val="32"/>
          <w:szCs w:val="32"/>
        </w:rPr>
        <w:t>市人</w:t>
      </w:r>
      <w:r>
        <w:rPr>
          <w:rFonts w:ascii="仿宋" w:eastAsia="仿宋" w:hAnsi="仿宋" w:cs="仿宋" w:hint="eastAsia"/>
          <w:sz w:val="32"/>
          <w:szCs w:val="32"/>
        </w:rPr>
        <w:t>大代表工委、市政府办公室、市自然资源</w:t>
      </w:r>
    </w:p>
    <w:p w:rsidR="00BC21AD" w:rsidRDefault="00AE7BDA">
      <w:pPr>
        <w:spacing w:line="520" w:lineRule="exact"/>
        <w:ind w:firstLineChars="600" w:firstLine="1920"/>
        <w:rPr>
          <w:rFonts w:ascii="仿宋" w:eastAsia="仿宋" w:hAnsi="仿宋" w:cs="仿宋"/>
          <w:sz w:val="32"/>
          <w:szCs w:val="32"/>
        </w:rPr>
      </w:pPr>
      <w:r>
        <w:rPr>
          <w:rFonts w:ascii="仿宋" w:eastAsia="仿宋" w:hAnsi="仿宋" w:cs="仿宋" w:hint="eastAsia"/>
          <w:sz w:val="32"/>
          <w:szCs w:val="32"/>
        </w:rPr>
        <w:t>和规划局、市农业农村局、</w:t>
      </w:r>
      <w:proofErr w:type="gramStart"/>
      <w:r>
        <w:rPr>
          <w:rFonts w:ascii="仿宋" w:eastAsia="仿宋" w:hAnsi="仿宋" w:cs="仿宋" w:hint="eastAsia"/>
          <w:sz w:val="32"/>
          <w:szCs w:val="32"/>
        </w:rPr>
        <w:t>崇寿镇</w:t>
      </w:r>
      <w:proofErr w:type="gramEnd"/>
      <w:r>
        <w:rPr>
          <w:rFonts w:ascii="仿宋" w:eastAsia="仿宋" w:hAnsi="仿宋" w:cs="仿宋" w:hint="eastAsia"/>
          <w:sz w:val="32"/>
          <w:szCs w:val="32"/>
        </w:rPr>
        <w:t>人大主席团</w:t>
      </w:r>
    </w:p>
    <w:p w:rsidR="00BC21AD" w:rsidRDefault="00AE7BDA">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联系人：</w:t>
      </w:r>
      <w:r>
        <w:rPr>
          <w:rFonts w:ascii="仿宋" w:eastAsia="仿宋" w:hAnsi="仿宋" w:cs="仿宋" w:hint="eastAsia"/>
          <w:sz w:val="32"/>
          <w:szCs w:val="32"/>
        </w:rPr>
        <w:t>张伟根</w:t>
      </w:r>
    </w:p>
    <w:p w:rsidR="00BC21AD" w:rsidRDefault="00AE7BDA">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rPr>
        <w:t>63938158</w:t>
      </w:r>
    </w:p>
    <w:sectPr w:rsidR="00BC21AD" w:rsidSect="00BC21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DA" w:rsidRDefault="00AE7BDA" w:rsidP="00146E59">
      <w:r>
        <w:separator/>
      </w:r>
    </w:p>
  </w:endnote>
  <w:endnote w:type="continuationSeparator" w:id="0">
    <w:p w:rsidR="00AE7BDA" w:rsidRDefault="00AE7BDA" w:rsidP="00146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DA" w:rsidRDefault="00AE7BDA" w:rsidP="00146E59">
      <w:r>
        <w:separator/>
      </w:r>
    </w:p>
  </w:footnote>
  <w:footnote w:type="continuationSeparator" w:id="0">
    <w:p w:rsidR="00AE7BDA" w:rsidRDefault="00AE7BDA" w:rsidP="00146E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7502A66"/>
    <w:rsid w:val="00146E59"/>
    <w:rsid w:val="00AE7BDA"/>
    <w:rsid w:val="00BC21AD"/>
    <w:rsid w:val="03A96E8B"/>
    <w:rsid w:val="47502A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C21AD"/>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qFormat/>
    <w:rsid w:val="00BC21AD"/>
  </w:style>
  <w:style w:type="paragraph" w:styleId="a4">
    <w:name w:val="header"/>
    <w:basedOn w:val="a"/>
    <w:link w:val="Char"/>
    <w:rsid w:val="00146E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146E59"/>
    <w:rPr>
      <w:rFonts w:asciiTheme="minorHAnsi" w:eastAsiaTheme="minorEastAsia" w:hAnsiTheme="minorHAnsi" w:cstheme="minorBidi"/>
      <w:kern w:val="2"/>
      <w:sz w:val="18"/>
      <w:szCs w:val="18"/>
    </w:rPr>
  </w:style>
  <w:style w:type="paragraph" w:styleId="a5">
    <w:name w:val="footer"/>
    <w:basedOn w:val="a"/>
    <w:link w:val="Char0"/>
    <w:rsid w:val="00146E59"/>
    <w:pPr>
      <w:tabs>
        <w:tab w:val="center" w:pos="4153"/>
        <w:tab w:val="right" w:pos="8306"/>
      </w:tabs>
      <w:snapToGrid w:val="0"/>
      <w:jc w:val="left"/>
    </w:pPr>
    <w:rPr>
      <w:sz w:val="18"/>
      <w:szCs w:val="18"/>
    </w:rPr>
  </w:style>
  <w:style w:type="character" w:customStyle="1" w:styleId="Char0">
    <w:name w:val="页脚 Char"/>
    <w:basedOn w:val="a1"/>
    <w:link w:val="a5"/>
    <w:rsid w:val="00146E5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225</Words>
  <Characters>1285</Characters>
  <Application>Microsoft Office Word</Application>
  <DocSecurity>0</DocSecurity>
  <Lines>10</Lines>
  <Paragraphs>3</Paragraphs>
  <ScaleCrop>false</ScaleCrop>
  <Company>Hewlett-Packard Company</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顾雄辉</dc:creator>
  <cp:lastModifiedBy>Hewlett-Packard Company</cp:lastModifiedBy>
  <cp:revision>2</cp:revision>
  <cp:lastPrinted>2020-09-08T02:32:00Z</cp:lastPrinted>
  <dcterms:created xsi:type="dcterms:W3CDTF">2020-09-08T02:02:00Z</dcterms:created>
  <dcterms:modified xsi:type="dcterms:W3CDTF">2020-09-14T06:51:00Z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