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60" w:lineRule="atLeast"/>
        <w:ind w:right="210" w:rightChars="100"/>
        <w:jc w:val="right"/>
        <w:textAlignment w:val="auto"/>
        <w:rPr>
          <w:rFonts w:hint="eastAsia" w:ascii="黑体" w:eastAsia="黑体"/>
          <w:sz w:val="32"/>
        </w:rPr>
      </w:pPr>
      <w:r>
        <w:rPr>
          <w:rFonts w:hint="eastAsia" w:ascii="黑体" w:eastAsia="黑体"/>
          <w:sz w:val="32"/>
        </w:rPr>
        <w:t>类别号标记：</w:t>
      </w:r>
      <w:r>
        <w:rPr>
          <w:rFonts w:hint="eastAsia" w:ascii="黑体" w:eastAsia="黑体"/>
          <w:sz w:val="32"/>
          <w:lang w:val="en-US" w:eastAsia="zh-CN"/>
        </w:rPr>
        <w:t>B</w:t>
      </w:r>
      <w:r>
        <w:rPr>
          <w:rFonts w:hint="eastAsia" w:ascii="黑体" w:eastAsia="黑体"/>
          <w:sz w:val="32"/>
        </w:rPr>
        <w:t xml:space="preserve"> </w:t>
      </w:r>
    </w:p>
    <w:p>
      <w:pPr>
        <w:spacing w:line="460" w:lineRule="atLeast"/>
        <w:jc w:val="right"/>
        <w:rPr>
          <w:rFonts w:hint="eastAsia" w:ascii="仿宋_GB2312"/>
          <w:sz w:val="32"/>
        </w:rPr>
      </w:pPr>
    </w:p>
    <w:p>
      <w:pPr>
        <w:spacing w:line="460" w:lineRule="atLeast"/>
        <w:jc w:val="both"/>
        <w:rPr>
          <w:rFonts w:hint="eastAsia" w:ascii="方正小标宋简体" w:eastAsia="方正小标宋简体"/>
          <w:color w:val="FF0000"/>
          <w:spacing w:val="6"/>
          <w:sz w:val="86"/>
          <w:szCs w:val="86"/>
        </w:rPr>
      </w:pPr>
      <w:r>
        <w:rPr>
          <w:rFonts w:hint="eastAsia" w:ascii="方正小标宋简体" w:eastAsia="方正小标宋简体"/>
          <w:color w:val="FF0000"/>
          <w:spacing w:val="6"/>
          <w:sz w:val="86"/>
          <w:szCs w:val="86"/>
        </w:rPr>
        <w:t>慈溪市农业</w:t>
      </w:r>
      <w:r>
        <w:rPr>
          <w:rFonts w:hint="eastAsia" w:ascii="方正小标宋简体" w:eastAsia="方正小标宋简体"/>
          <w:color w:val="FF0000"/>
          <w:spacing w:val="6"/>
          <w:sz w:val="86"/>
          <w:szCs w:val="86"/>
          <w:lang w:eastAsia="zh-CN"/>
        </w:rPr>
        <w:t>农村</w:t>
      </w:r>
      <w:r>
        <w:rPr>
          <w:rFonts w:hint="eastAsia" w:ascii="方正小标宋简体" w:eastAsia="方正小标宋简体"/>
          <w:color w:val="FF0000"/>
          <w:spacing w:val="6"/>
          <w:sz w:val="86"/>
          <w:szCs w:val="86"/>
        </w:rPr>
        <w:t>局</w:t>
      </w:r>
      <w:r>
        <w:rPr>
          <w:rFonts w:hint="eastAsia" w:ascii="方正小标宋简体" w:eastAsia="方正小标宋简体"/>
          <w:color w:val="FF0000"/>
          <w:spacing w:val="6"/>
          <w:sz w:val="86"/>
          <w:szCs w:val="86"/>
          <w:lang w:eastAsia="zh-CN"/>
        </w:rPr>
        <w:t>文</w:t>
      </w:r>
      <w:r>
        <w:rPr>
          <w:rFonts w:hint="eastAsia" w:ascii="方正小标宋简体" w:eastAsia="方正小标宋简体"/>
          <w:color w:val="FF0000"/>
          <w:spacing w:val="6"/>
          <w:sz w:val="86"/>
          <w:szCs w:val="86"/>
        </w:rPr>
        <w:t>件</w:t>
      </w:r>
    </w:p>
    <w:p>
      <w:pPr>
        <w:spacing w:line="460" w:lineRule="atLeast"/>
        <w:rPr>
          <w:rFonts w:hint="eastAsia" w:ascii="仿宋_GB2312"/>
          <w:sz w:val="32"/>
        </w:rPr>
      </w:pPr>
    </w:p>
    <w:p>
      <w:pPr>
        <w:spacing w:line="460" w:lineRule="atLeast"/>
        <w:rPr>
          <w:rFonts w:hint="eastAsia" w:ascii="仿宋_GB2312"/>
          <w:sz w:val="32"/>
        </w:rPr>
      </w:pPr>
    </w:p>
    <w:p>
      <w:pPr>
        <w:spacing w:line="320" w:lineRule="exact"/>
        <w:rPr>
          <w:rFonts w:hint="eastAsia" w:ascii="仿宋_GB2312"/>
          <w:sz w:val="32"/>
          <w:szCs w:val="32"/>
        </w:rPr>
      </w:pPr>
      <w:r>
        <w:rPr>
          <w:rFonts w:hint="eastAsia" w:ascii="仿宋_GB2312"/>
          <w:sz w:val="32"/>
        </w:rPr>
        <w:t>　</w:t>
      </w:r>
      <w:bookmarkStart w:id="0" w:name="_GoBack"/>
      <w:r>
        <w:rPr>
          <w:rFonts w:hint="eastAsia" w:ascii="仿宋" w:hAnsi="仿宋" w:eastAsia="仿宋"/>
          <w:sz w:val="32"/>
          <w:szCs w:val="32"/>
        </w:rPr>
        <w:t>慈农建〔20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pacing w:val="-16"/>
          <w:sz w:val="30"/>
          <w:szCs w:val="30"/>
          <w:lang w:val="en-US" w:eastAsia="zh-CN"/>
        </w:rPr>
        <w:t>3</w:t>
      </w:r>
      <w:r>
        <w:rPr>
          <w:rFonts w:hint="eastAsia" w:ascii="仿宋" w:hAnsi="仿宋" w:eastAsia="仿宋"/>
          <w:sz w:val="32"/>
          <w:szCs w:val="32"/>
        </w:rPr>
        <w:t>号</w:t>
      </w:r>
      <w:bookmarkEnd w:id="0"/>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签发人：</w:t>
      </w:r>
      <w:r>
        <w:rPr>
          <w:rFonts w:hint="eastAsia" w:ascii="仿宋" w:hAnsi="仿宋" w:eastAsia="仿宋"/>
          <w:sz w:val="32"/>
          <w:szCs w:val="32"/>
          <w:lang w:eastAsia="zh-CN"/>
        </w:rPr>
        <w:t>史立权</w:t>
      </w:r>
    </w:p>
    <w:p>
      <w:pPr>
        <w:spacing w:line="320" w:lineRule="exact"/>
        <w:rPr>
          <w:rFonts w:hint="eastAsia" w:ascii="仿宋_GB2312"/>
          <w:sz w:val="32"/>
        </w:rPr>
      </w:pPr>
      <w:r>
        <w:rPr>
          <w:rFonts w:ascii="仿宋_GB2312"/>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147955</wp:posOffset>
                </wp:positionV>
                <wp:extent cx="5467350" cy="381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67350" cy="381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11.65pt;height:0.3pt;width:430.5pt;z-index:251660288;mso-width-relative:page;mso-height-relative:page;" filled="f" stroked="t" coordsize="21600,21600" o:gfxdata="UEsDBAoAAAAAAIdO4kAAAAAAAAAAAAAAAAAEAAAAZHJzL1BLAwQUAAAACACHTuJAoZZ4ztYAAAAH&#10;AQAADwAAAGRycy9kb3ducmV2LnhtbE2OzU6DQBSF9ya+w+SauLMDrUFKGbogMXVh0hRd2N2UuQKR&#10;uUOYacG393Zll+cn53z5dra9uODoO0cK4kUEAql2pqNGwefH61MKwgdNRveOUMEvetgW93e5zoyb&#10;6ICXKjSCR8hnWkEbwpBJ6esWrfYLNyBx9u1GqwPLsZFm1BOP214uoyiRVnfED60esGyx/qnOVsHX&#10;frcf3ssycW/H3TQ3SVwdXnqlHh/iaAMi4Bz+y3DFZ3QomOnkzmS86BWkz1xUsFytQHCcJms2Tldj&#10;DbLI5S1/8QdQSwMEFAAAAAgAh07iQN+RhtngAQAAmgMAAA4AAABkcnMvZTJvRG9jLnhtbK1TzW4T&#10;MRC+I/EOlu9kNy0tZZVNDw3hgiAS9AEmtnfXkv/kcbPJS/ACSNzgxJF734byGB07IeXnghA5TGzP&#10;+Jv5Pn87u9xawzYqovau5dNJzZlywkvt+pZfv1s+ueAMEzgJxjvV8p1Cfjl//Gg2hkad+MEbqSIj&#10;EIfNGFo+pBSaqkIxKAs48UE5SnY+Wki0jX0lI4yEbk11Utfn1eijDNELhUini32Szwt+1ymR3nQd&#10;qsRMy2m2VGIscZ1jNZ9B00cIgxaHMeAfprCgHTU9Qi0gAbuJ+g8oq0X06Ls0Ed5Wvuu0UIUDsZnW&#10;v7F5O0BQhQuJg+EoE/4/WPF6s4pMS3o7zhxYeqK7D1+/vf/0/fYjxbsvn9k0izQGbKj2yq3iYYdh&#10;FTPjbRdt/icubFuE3R2FVdvEBB2ePT1/dnpG+gvKnV5Mi+7Vw90QMb1U3rK8aLnRLtOGBjavMFE/&#10;Kv1Rko+NYyMN/LwukEC26QwkQreBiKDry2X0RsulNiZfwdivr0xkGyAjLJc1/TItAv6lLHdZAA77&#10;upLaW2RQIF84ydIukESOvMzzDFZJzowi6+cVAUKTQJu/qaTWxtEEWdm9lnm19nJHD3ITou4HkqKI&#10;X2rIAGXeg1mzw37eF6SHT2p+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GWeM7WAAAABwEAAA8A&#10;AAAAAAAAAQAgAAAAIgAAAGRycy9kb3ducmV2LnhtbFBLAQIUABQAAAAIAIdO4kDfkYbZ4AEAAJoD&#10;AAAOAAAAAAAAAAEAIAAAACUBAABkcnMvZTJvRG9jLnhtbFBLBQYAAAAABgAGAFkBAAB3BQAAAAA=&#10;">
                <v:fill on="f" focussize="0,0"/>
                <v:stroke weight="1.5pt" color="#FF0000" joinstyle="round"/>
                <v:imagedata o:title=""/>
                <o:lock v:ext="edit" aspectratio="f"/>
              </v:line>
            </w:pict>
          </mc:Fallback>
        </mc:AlternateContent>
      </w:r>
    </w:p>
    <w:p>
      <w:pPr>
        <w:jc w:val="center"/>
        <w:rPr>
          <w:rFonts w:hint="eastAsia" w:ascii="黑体" w:hAnsi="宋体" w:eastAsia="黑体"/>
          <w:sz w:val="36"/>
          <w:szCs w:val="36"/>
        </w:rPr>
      </w:pPr>
    </w:p>
    <w:p>
      <w:pPr>
        <w:jc w:val="center"/>
        <w:rPr>
          <w:rFonts w:hint="eastAsia" w:ascii="黑体" w:hAnsi="宋体" w:eastAsia="黑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对市十</w:t>
      </w:r>
      <w:r>
        <w:rPr>
          <w:rFonts w:hint="eastAsia" w:ascii="方正小标宋简体" w:hAnsi="方正小标宋简体" w:eastAsia="方正小标宋简体" w:cs="方正小标宋简体"/>
          <w:sz w:val="36"/>
          <w:szCs w:val="36"/>
          <w:lang w:eastAsia="zh-CN"/>
        </w:rPr>
        <w:t>七</w:t>
      </w:r>
      <w:r>
        <w:rPr>
          <w:rFonts w:hint="eastAsia" w:ascii="方正小标宋简体" w:hAnsi="方正小标宋简体" w:eastAsia="方正小标宋简体" w:cs="方正小标宋简体"/>
          <w:sz w:val="36"/>
          <w:szCs w:val="36"/>
        </w:rPr>
        <w:t>届人大</w:t>
      </w:r>
      <w:r>
        <w:rPr>
          <w:rFonts w:hint="eastAsia" w:ascii="方正小标宋简体" w:hAnsi="方正小标宋简体" w:eastAsia="方正小标宋简体" w:cs="方正小标宋简体"/>
          <w:sz w:val="36"/>
          <w:szCs w:val="36"/>
          <w:lang w:eastAsia="zh-CN"/>
        </w:rPr>
        <w:t>五</w:t>
      </w:r>
      <w:r>
        <w:rPr>
          <w:rFonts w:hint="eastAsia" w:ascii="方正小标宋简体" w:hAnsi="方正小标宋简体" w:eastAsia="方正小标宋简体" w:cs="方正小标宋简体"/>
          <w:sz w:val="36"/>
          <w:szCs w:val="36"/>
        </w:rPr>
        <w:t>次会议第</w:t>
      </w:r>
      <w:r>
        <w:rPr>
          <w:rFonts w:hint="eastAsia" w:ascii="方正小标宋简体" w:hAnsi="方正小标宋简体" w:eastAsia="方正小标宋简体" w:cs="方正小标宋简体"/>
          <w:sz w:val="36"/>
          <w:szCs w:val="36"/>
          <w:lang w:val="en-US" w:eastAsia="zh-CN"/>
        </w:rPr>
        <w:t>282</w:t>
      </w:r>
      <w:r>
        <w:rPr>
          <w:rFonts w:hint="eastAsia" w:ascii="方正小标宋简体" w:hAnsi="方正小标宋简体" w:eastAsia="方正小标宋简体" w:cs="方正小标宋简体"/>
          <w:sz w:val="36"/>
          <w:szCs w:val="36"/>
        </w:rPr>
        <w:t>号建议的答复</w:t>
      </w:r>
    </w:p>
    <w:p>
      <w:pPr>
        <w:rPr>
          <w:rFonts w:hint="eastAsia" w:ascii="黑体" w:hAnsi="宋体" w:eastAsia="黑体"/>
          <w:sz w:val="32"/>
          <w:szCs w:val="32"/>
        </w:rPr>
      </w:pPr>
    </w:p>
    <w:p>
      <w:pPr>
        <w:keepNext w:val="0"/>
        <w:keepLines w:val="0"/>
        <w:pageBreakBefore w:val="0"/>
        <w:widowControl w:val="0"/>
        <w:tabs>
          <w:tab w:val="left" w:pos="5145"/>
        </w:tabs>
        <w:kinsoku/>
        <w:overflowPunct/>
        <w:topLinePunct w:val="0"/>
        <w:autoSpaceDE/>
        <w:autoSpaceDN/>
        <w:bidi w:val="0"/>
        <w:adjustRightInd/>
        <w:snapToGrid/>
        <w:spacing w:line="560" w:lineRule="exact"/>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沈忠宝代表:</w:t>
      </w:r>
    </w:p>
    <w:p>
      <w:pPr>
        <w:keepNext w:val="0"/>
        <w:keepLines w:val="0"/>
        <w:pageBreakBefore w:val="0"/>
        <w:widowControl w:val="0"/>
        <w:tabs>
          <w:tab w:val="left" w:pos="5145"/>
        </w:tabs>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您提出的《关于大力发展农业特色产业，助力乡村振兴的建议》已收悉，我局及时组织人员进行了认真研究，并提出具体承办意见，经局长办公会议研究同意，现答复如下：</w:t>
      </w:r>
    </w:p>
    <w:p>
      <w:pPr>
        <w:keepNext w:val="0"/>
        <w:keepLines w:val="0"/>
        <w:pageBreakBefore w:val="0"/>
        <w:widowControl w:val="0"/>
        <w:tabs>
          <w:tab w:val="left" w:pos="5145"/>
        </w:tabs>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近年来，我市高度重视农业产业高质量发展，在全国创造出土地流转的“慈溪探索”、家庭农场的“慈溪范本”、现代农业发展的“慈溪模式”等慈溪经验，相继被评为首批国家现代农业产业园、首批省级农产品绿色发展先行县等。慈溪农业产业已成为我市的一张“金名片”。</w:t>
      </w:r>
    </w:p>
    <w:p>
      <w:pPr>
        <w:keepNext w:val="0"/>
        <w:keepLines w:val="0"/>
        <w:pageBreakBefore w:val="0"/>
        <w:widowControl w:val="0"/>
        <w:tabs>
          <w:tab w:val="left" w:pos="5145"/>
        </w:tabs>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正如您所述，乡村振兴的关键是产业兴旺。当前，我们正处于高铁时代、大湾区时代和长三角一体化发展时代的关键机遇期，居民消费不断升级，从“吃得饱”向“吃得好”转变，从温饱型向享受型转变，大众旅游时代也已到来，这些新需求为我们重构新的产业体系提供了新的推力。为此，我们重点做好以下几方面工作：</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一是加强谋划研究，科学制订发展思路。</w:t>
      </w:r>
      <w:r>
        <w:rPr>
          <w:rFonts w:hint="eastAsia" w:ascii="仿宋" w:hAnsi="仿宋" w:eastAsia="仿宋" w:cs="仿宋"/>
          <w:b w:val="0"/>
          <w:bCs w:val="0"/>
          <w:spacing w:val="0"/>
          <w:sz w:val="32"/>
          <w:szCs w:val="32"/>
          <w:lang w:val="en-US" w:eastAsia="zh-CN"/>
        </w:rPr>
        <w:t>根据我市产业发展实际，我们提出了“十四五”时期乡村产业发展总体思路，就是实施“3995”行动，即打造全国绿色农业发展样板区、全国一二三产业融合示范区、全国未来农业科创先行区“3”区高地。培育壮大种植业、养殖业、现代种业、农产品加工业、乡愁产业、乡村流通业、乡村休闲业、综合服务业、资源环保业等“9”大乡村产业。实施平台构筑工程、主体培育工程、绿色发展工程、产业融合工程、品质品牌工程、数字农业工程、科技创新工程、改革集成工程、两进两回工程“9”大工程。强化投入保障、土地保障、基础保障、服务保障、组织保障“5”大保障。</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 w:val="0"/>
          <w:bCs w:val="0"/>
          <w:spacing w:val="0"/>
          <w:sz w:val="32"/>
          <w:szCs w:val="32"/>
        </w:rPr>
      </w:pPr>
      <w:r>
        <w:rPr>
          <w:rFonts w:hint="eastAsia" w:ascii="仿宋" w:hAnsi="仿宋" w:eastAsia="仿宋" w:cs="仿宋"/>
          <w:b/>
          <w:bCs/>
          <w:spacing w:val="0"/>
          <w:sz w:val="32"/>
          <w:szCs w:val="32"/>
          <w:lang w:val="en-US" w:eastAsia="zh-CN"/>
        </w:rPr>
        <w:t>二是强化政策扶持，科学规划资金投入。</w:t>
      </w:r>
      <w:r>
        <w:rPr>
          <w:rFonts w:hint="eastAsia" w:ascii="仿宋" w:hAnsi="仿宋" w:eastAsia="仿宋" w:cs="仿宋"/>
          <w:b w:val="0"/>
          <w:bCs w:val="0"/>
          <w:spacing w:val="0"/>
          <w:sz w:val="32"/>
          <w:szCs w:val="32"/>
          <w:lang w:val="en-US" w:eastAsia="zh-CN"/>
        </w:rPr>
        <w:t>安排农业专项扶持资金，出台《慈溪市农业产业高质量发展扶持政策》，实施农业产业提升项目、农业名牌创建奖励、农业绿色发展扶持、新型农业经营主体培育等政策、农业科技支撑强化等政策。</w:t>
      </w:r>
      <w:r>
        <w:rPr>
          <w:rFonts w:hint="eastAsia" w:ascii="仿宋" w:hAnsi="仿宋" w:eastAsia="仿宋" w:cs="仿宋"/>
          <w:b w:val="0"/>
          <w:bCs w:val="0"/>
          <w:spacing w:val="0"/>
          <w:sz w:val="32"/>
          <w:szCs w:val="32"/>
        </w:rPr>
        <w:t>同时，通过制定出台《慈溪市农田建设补助资金和项目管理实施细则（试行）》、《慈溪市农村综合改革试点项目财政奖补资金管理暂行办法》，加大了对农业基础设施的扶持力度，改善了农业生产条件。</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三是鼓励科技创新，大力推进机器换人。</w:t>
      </w:r>
      <w:r>
        <w:rPr>
          <w:rFonts w:hint="eastAsia" w:ascii="仿宋" w:hAnsi="仿宋" w:eastAsia="仿宋" w:cs="仿宋"/>
          <w:b w:val="0"/>
          <w:bCs w:val="0"/>
          <w:spacing w:val="0"/>
          <w:sz w:val="32"/>
          <w:szCs w:val="32"/>
          <w:lang w:val="en-US" w:eastAsia="zh-CN"/>
        </w:rPr>
        <w:t>近年来，我市不断深化巩固全国主要农作物全程机械化示范县和全省首批农业主导产业“机器换人”示范县创建成果，持续推进农业机器换人向更大范围拓展、更高层次提升。继续以首批国家数字乡村试点和省数字乡村试点示范县为契机，加快推进市农业农村数据仓、驾驶舱、农业农村地图建设，拓展生产管理、流通营销、行业监管、公共服务、乡村治理等5大领域数字化应用，通过数字赋能，提升产业新优势。提升杭州湾现代农业研究院、正大中国区食品研发中心等科研平台作用，加强与省农科院、宁大科技学院等科研院校产学研合作，加强新品种、新技术、新模式的示范推广，提升科研成果转化率。</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四是促进产业融合，打造农产品全产业链。</w:t>
      </w:r>
      <w:r>
        <w:rPr>
          <w:rFonts w:hint="eastAsia" w:ascii="仿宋" w:hAnsi="仿宋" w:eastAsia="仿宋" w:cs="仿宋"/>
          <w:b w:val="0"/>
          <w:bCs w:val="0"/>
          <w:spacing w:val="0"/>
          <w:sz w:val="32"/>
          <w:szCs w:val="32"/>
          <w:lang w:val="en-US" w:eastAsia="zh-CN"/>
        </w:rPr>
        <w:t>聚焦蔬菜、水果、粮食、肉类等主导产业，突出产业优势，做好强链补链延链工程。继续加大项目招引，鼓励精深加工，提升产品附加值。实施全国鲜活农产品仓储冷链设施建设示范县创建，全面启动仓储冷链物流体系建设，推进东部龙山、北部开发区、西部周巷三大区域性农产品交易市场，解决农产品生产销售“最后一公里”和“最先一公里”问题。实施农业品牌体系建设“1821”行动，提升“慈农优选”农产品区域公用品牌，重点打造杨梅、蜜梨等单品类区域公用品牌，打响海通、恒康等知名农业企业品牌和“土字号”“乡字号”特色产品品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接下来，我们将继续按照“3995”乡村产业振兴实施方案总体要求，聚焦高效生态的都市型现代农业发展方向，重点发展稳产保供的基础型产业、科技密集型工厂化产业、农产品精深加工业、多业态功能型产业和全方位社会化服务业，全面推进我市农业产业兴旺，农民增产增收。</w:t>
      </w:r>
    </w:p>
    <w:p>
      <w:pPr>
        <w:pStyle w:val="1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b w:val="0"/>
          <w:bCs w:val="0"/>
          <w:spacing w:val="0"/>
          <w:sz w:val="32"/>
          <w:szCs w:val="32"/>
          <w:lang w:val="en-US" w:eastAsia="zh-CN"/>
        </w:rPr>
      </w:pPr>
    </w:p>
    <w:p>
      <w:pPr>
        <w:pStyle w:val="1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b w:val="0"/>
          <w:bCs w:val="0"/>
          <w:spacing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 xml:space="preserve">二〇二一年六月十一日  </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val="0"/>
          <w:bCs w:val="0"/>
          <w:spacing w:val="0"/>
          <w:sz w:val="32"/>
          <w:szCs w:val="32"/>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val="0"/>
          <w:bCs w:val="0"/>
          <w:spacing w:val="0"/>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抄  送：市人大代表工委，市政府办公室，市财政局，周巷镇人大主席团。</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 xml:space="preserve">联系人：胡伟宏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pacing w:val="0"/>
          <w:sz w:val="32"/>
          <w:szCs w:val="32"/>
          <w:lang w:val="en-US" w:eastAsia="zh-CN"/>
        </w:rPr>
      </w:pPr>
      <w:r>
        <w:rPr>
          <w:rFonts w:hint="eastAsia" w:ascii="仿宋" w:hAnsi="仿宋" w:eastAsia="仿宋" w:cs="仿宋"/>
          <w:b w:val="0"/>
          <w:bCs w:val="0"/>
          <w:spacing w:val="0"/>
          <w:sz w:val="32"/>
          <w:szCs w:val="32"/>
          <w:lang w:val="en-US" w:eastAsia="zh-CN"/>
        </w:rPr>
        <w:t>联系电话：63989902</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23C86"/>
    <w:rsid w:val="028302C0"/>
    <w:rsid w:val="03F23C86"/>
    <w:rsid w:val="065D54A4"/>
    <w:rsid w:val="0F0F0640"/>
    <w:rsid w:val="18EB59A2"/>
    <w:rsid w:val="1F9041A8"/>
    <w:rsid w:val="240B25AB"/>
    <w:rsid w:val="2A5D1326"/>
    <w:rsid w:val="2C093303"/>
    <w:rsid w:val="300A4B93"/>
    <w:rsid w:val="30DD302A"/>
    <w:rsid w:val="333C0818"/>
    <w:rsid w:val="415F4C03"/>
    <w:rsid w:val="50EB2460"/>
    <w:rsid w:val="522D2FE8"/>
    <w:rsid w:val="5EBD6FD4"/>
    <w:rsid w:val="5F673758"/>
    <w:rsid w:val="62892E99"/>
    <w:rsid w:val="731410F2"/>
    <w:rsid w:val="7DC1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keepNext w:val="0"/>
      <w:keepLines/>
      <w:spacing w:line="560" w:lineRule="exact"/>
      <w:ind w:firstLine="200" w:firstLineChars="200"/>
      <w:outlineLvl w:val="1"/>
    </w:pPr>
    <w:rPr>
      <w:rFonts w:ascii="Cambria" w:hAnsi="Cambria" w:eastAsia="楷体" w:cs="Times New Roman"/>
      <w:bCs/>
      <w:sz w:val="32"/>
      <w:szCs w:val="32"/>
    </w:rPr>
  </w:style>
  <w:style w:type="paragraph" w:styleId="4">
    <w:name w:val="heading 3"/>
    <w:basedOn w:val="1"/>
    <w:next w:val="1"/>
    <w:link w:val="16"/>
    <w:semiHidden/>
    <w:unhideWhenUsed/>
    <w:qFormat/>
    <w:uiPriority w:val="0"/>
    <w:pPr>
      <w:keepNext w:val="0"/>
      <w:keepLines/>
      <w:spacing w:beforeLines="0" w:beforeAutospacing="0" w:afterLines="0" w:afterAutospacing="0" w:line="560" w:lineRule="exact"/>
      <w:ind w:firstLine="723" w:firstLineChars="200"/>
      <w:outlineLvl w:val="2"/>
    </w:pPr>
    <w:rPr>
      <w:rFonts w:eastAsia="仿宋_GB2312" w:asciiTheme="minorAscii" w:hAnsiTheme="minorAscii"/>
      <w:b/>
      <w:sz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Normal Indent"/>
    <w:basedOn w:val="1"/>
    <w:qFormat/>
    <w:uiPriority w:val="0"/>
    <w:pPr>
      <w:ind w:firstLine="420" w:firstLineChars="200"/>
    </w:pPr>
    <w:rPr>
      <w:rFonts w:eastAsia="仿宋"/>
    </w:rPr>
  </w:style>
  <w:style w:type="paragraph" w:styleId="6">
    <w:name w:val="Body Text"/>
    <w:basedOn w:val="1"/>
    <w:next w:val="7"/>
    <w:qFormat/>
    <w:uiPriority w:val="0"/>
    <w:pPr>
      <w:spacing w:after="120"/>
    </w:pPr>
  </w:style>
  <w:style w:type="paragraph" w:styleId="7">
    <w:name w:val="Subtitle"/>
    <w:next w:val="1"/>
    <w:qFormat/>
    <w:uiPriority w:val="0"/>
    <w:pPr>
      <w:wordWrap w:val="0"/>
      <w:spacing w:after="60"/>
      <w:jc w:val="center"/>
    </w:pPr>
    <w:rPr>
      <w:rFonts w:ascii="Times New Roman" w:hAnsi="Times New Roman" w:eastAsia="宋体" w:cs="Times New Roman"/>
      <w:sz w:val="24"/>
      <w:lang w:val="en-US" w:eastAsia="zh-CN" w:bidi="ar-SA"/>
    </w:rPr>
  </w:style>
  <w:style w:type="paragraph" w:styleId="8">
    <w:name w:val="Body Text Indent"/>
    <w:basedOn w:val="1"/>
    <w:next w:val="5"/>
    <w:qFormat/>
    <w:uiPriority w:val="0"/>
    <w:pPr>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styleId="12">
    <w:name w:val="Body Text First Indent"/>
    <w:basedOn w:val="6"/>
    <w:next w:val="13"/>
    <w:qFormat/>
    <w:uiPriority w:val="0"/>
    <w:pPr>
      <w:ind w:firstLine="420" w:firstLineChars="100"/>
    </w:pPr>
    <w:rPr>
      <w:rFonts w:ascii="Calibri" w:hAnsi="Calibri"/>
    </w:rPr>
  </w:style>
  <w:style w:type="paragraph" w:styleId="13">
    <w:name w:val="Body Text First Indent 2"/>
    <w:basedOn w:val="8"/>
    <w:qFormat/>
    <w:uiPriority w:val="0"/>
    <w:pPr>
      <w:ind w:firstLine="420" w:firstLineChars="200"/>
    </w:pPr>
  </w:style>
  <w:style w:type="character" w:customStyle="1" w:styleId="16">
    <w:name w:val="标题 3 Char"/>
    <w:link w:val="4"/>
    <w:qFormat/>
    <w:uiPriority w:val="0"/>
    <w:rPr>
      <w:rFonts w:eastAsia="仿宋_GB2312" w:asciiTheme="minorAscii" w:hAnsiTheme="minorAscii"/>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2021-05-29T03:04:00Z</dcterms:created>
  <dc:creator>邵晶晶</dc:creator>
  <cp:lastModifiedBy>Administrator</cp:lastModifiedBy>
  <dcterms:modified xsi:type="dcterms:W3CDTF">2021-06-29T04:07:51Z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5F61C8F5A8D3463DA13D7B1E81FDB055</vt:lpwstr>
  </property>
</Properties>
</file>