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E09" w:rsidRDefault="000F1E09" w:rsidP="002A7EF5">
      <w:pPr>
        <w:spacing w:line="56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</w:p>
    <w:p w:rsidR="000F1E09" w:rsidRDefault="000F1E09" w:rsidP="002A7EF5">
      <w:pPr>
        <w:spacing w:line="560" w:lineRule="exact"/>
        <w:jc w:val="center"/>
        <w:rPr>
          <w:rFonts w:ascii="华文中宋" w:eastAsia="华文中宋" w:hAnsi="华文中宋" w:cs="华文中宋"/>
          <w:sz w:val="44"/>
          <w:szCs w:val="44"/>
        </w:rPr>
      </w:pPr>
    </w:p>
    <w:p w:rsidR="00544744" w:rsidRPr="000F1E09" w:rsidRDefault="00DB23BD" w:rsidP="002A7EF5">
      <w:pPr>
        <w:spacing w:line="560" w:lineRule="exact"/>
        <w:jc w:val="center"/>
        <w:rPr>
          <w:rFonts w:ascii="宋体" w:hAnsi="宋体" w:cs="华文中宋"/>
          <w:b/>
          <w:sz w:val="44"/>
          <w:szCs w:val="44"/>
        </w:rPr>
      </w:pPr>
      <w:r w:rsidRPr="000F1E09">
        <w:rPr>
          <w:rFonts w:ascii="宋体" w:hAnsi="宋体" w:cs="华文中宋" w:hint="eastAsia"/>
          <w:b/>
          <w:sz w:val="44"/>
          <w:szCs w:val="44"/>
        </w:rPr>
        <w:t>关于</w:t>
      </w:r>
      <w:r w:rsidR="001C63AA">
        <w:rPr>
          <w:rFonts w:ascii="宋体" w:hAnsi="宋体" w:cs="华文中宋" w:hint="eastAsia"/>
          <w:b/>
          <w:sz w:val="44"/>
          <w:szCs w:val="44"/>
        </w:rPr>
        <w:t>加强</w:t>
      </w:r>
      <w:r w:rsidR="001C63AA">
        <w:rPr>
          <w:rFonts w:ascii="宋体" w:hAnsi="宋体" w:cs="华文中宋" w:hint="eastAsia"/>
          <w:b/>
          <w:color w:val="000000"/>
          <w:sz w:val="44"/>
          <w:szCs w:val="44"/>
        </w:rPr>
        <w:t>企业培训</w:t>
      </w:r>
      <w:r w:rsidRPr="000F1E09">
        <w:rPr>
          <w:rFonts w:ascii="宋体" w:hAnsi="宋体" w:cs="华文中宋" w:hint="eastAsia"/>
          <w:b/>
          <w:color w:val="000000"/>
          <w:sz w:val="44"/>
          <w:szCs w:val="44"/>
        </w:rPr>
        <w:t>的</w:t>
      </w:r>
      <w:r w:rsidRPr="000F1E09">
        <w:rPr>
          <w:rFonts w:ascii="宋体" w:hAnsi="宋体" w:cs="华文中宋" w:hint="eastAsia"/>
          <w:b/>
          <w:sz w:val="44"/>
          <w:szCs w:val="44"/>
        </w:rPr>
        <w:t>建议</w:t>
      </w:r>
    </w:p>
    <w:p w:rsidR="00544744" w:rsidRDefault="00544744" w:rsidP="002A7EF5">
      <w:pPr>
        <w:spacing w:line="560" w:lineRule="exact"/>
        <w:jc w:val="center"/>
        <w:rPr>
          <w:rStyle w:val="NormalCharacter"/>
          <w:rFonts w:ascii="宋体" w:hAnsi="宋体"/>
          <w:b/>
          <w:sz w:val="44"/>
          <w:szCs w:val="44"/>
        </w:rPr>
      </w:pPr>
    </w:p>
    <w:p w:rsidR="00544744" w:rsidRPr="000F1E09" w:rsidRDefault="00DB23BD" w:rsidP="002A7EF5">
      <w:pPr>
        <w:widowControl w:val="0"/>
        <w:spacing w:line="560" w:lineRule="exact"/>
        <w:textAlignment w:val="auto"/>
        <w:rPr>
          <w:rFonts w:ascii="楷体_GB2312" w:eastAsia="楷体_GB2312" w:hAnsi="Calibri" w:cs="Times New Roman"/>
          <w:sz w:val="32"/>
          <w:szCs w:val="32"/>
        </w:rPr>
      </w:pPr>
      <w:r w:rsidRPr="000F1E09">
        <w:rPr>
          <w:rFonts w:ascii="楷体_GB2312" w:eastAsia="楷体_GB2312" w:hAnsi="Calibri" w:cs="Times New Roman" w:hint="eastAsia"/>
          <w:sz w:val="32"/>
          <w:szCs w:val="32"/>
        </w:rPr>
        <w:t>领衔代表：平丹苗</w:t>
      </w:r>
    </w:p>
    <w:p w:rsidR="00544744" w:rsidRPr="000F1E09" w:rsidRDefault="00C6319C" w:rsidP="002A7EF5">
      <w:pPr>
        <w:widowControl w:val="0"/>
        <w:spacing w:line="560" w:lineRule="exact"/>
        <w:textAlignment w:val="auto"/>
        <w:rPr>
          <w:rFonts w:ascii="楷体_GB2312" w:eastAsia="楷体_GB2312" w:hAnsi="Calibri" w:cs="Times New Roman"/>
          <w:sz w:val="32"/>
          <w:szCs w:val="32"/>
        </w:rPr>
      </w:pPr>
      <w:r w:rsidRPr="000F1E09">
        <w:rPr>
          <w:rFonts w:ascii="楷体_GB2312" w:eastAsia="楷体_GB2312" w:hAnsi="Calibri" w:cs="Times New Roman" w:hint="eastAsia"/>
          <w:sz w:val="32"/>
          <w:szCs w:val="32"/>
        </w:rPr>
        <w:t>附议代表：</w:t>
      </w:r>
    </w:p>
    <w:p w:rsidR="00544744" w:rsidRDefault="00544744" w:rsidP="002A7EF5">
      <w:pPr>
        <w:spacing w:line="560" w:lineRule="exact"/>
        <w:jc w:val="left"/>
        <w:rPr>
          <w:rStyle w:val="NormalCharacter"/>
          <w:rFonts w:ascii="楷体_GB2312" w:eastAsia="楷体_GB2312"/>
          <w:sz w:val="32"/>
          <w:szCs w:val="32"/>
        </w:rPr>
      </w:pPr>
    </w:p>
    <w:p w:rsidR="001C63AA" w:rsidRDefault="00DB23BD" w:rsidP="002A7EF5">
      <w:pPr>
        <w:pStyle w:val="a5"/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</w:pPr>
      <w:r w:rsidRPr="00AD68E8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“抓人才就是抓发展，强人才就是强实力，没有人才优势就不可能有发展优势、创新优势、产业优势。”在这一点上作为浙江省民营企业最发达区域之一的慈溪市，用人单位对人才的需求与人才缺少的矛盾越来越严重，在引进人才、留住人才的同时，积极培育人才尤其需要引起重视</w:t>
      </w:r>
      <w:r w:rsidR="001C63AA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。</w:t>
      </w:r>
    </w:p>
    <w:p w:rsidR="00544744" w:rsidRPr="001C63AA" w:rsidRDefault="001C63AA" w:rsidP="002A7EF5">
      <w:pPr>
        <w:pStyle w:val="a5"/>
        <w:shd w:val="clear" w:color="auto" w:fill="FFFFFF"/>
        <w:spacing w:beforeAutospacing="0" w:afterAutospacing="0" w:line="560" w:lineRule="exact"/>
        <w:ind w:firstLineChars="200" w:firstLine="640"/>
        <w:rPr>
          <w:rFonts w:ascii="黑体" w:eastAsia="黑体" w:hAnsi="黑体" w:cs="宋体"/>
          <w:color w:val="333333"/>
          <w:sz w:val="32"/>
          <w:szCs w:val="32"/>
          <w:shd w:val="clear" w:color="auto" w:fill="FFFFFF"/>
        </w:rPr>
      </w:pPr>
      <w:r w:rsidRPr="001C63AA">
        <w:rPr>
          <w:rFonts w:ascii="黑体" w:eastAsia="黑体" w:hAnsi="黑体" w:cs="宋体" w:hint="eastAsia"/>
          <w:color w:val="333333"/>
          <w:sz w:val="32"/>
          <w:szCs w:val="32"/>
          <w:shd w:val="clear" w:color="auto" w:fill="FFFFFF"/>
        </w:rPr>
        <w:t>一、</w:t>
      </w:r>
      <w:r w:rsidR="00DB23BD" w:rsidRPr="00AD68E8">
        <w:rPr>
          <w:rFonts w:ascii="黑体" w:eastAsia="黑体" w:hAnsi="黑体" w:cs="宋体" w:hint="eastAsia"/>
          <w:color w:val="333333"/>
          <w:sz w:val="32"/>
          <w:szCs w:val="32"/>
          <w:shd w:val="clear" w:color="auto" w:fill="FFFFFF"/>
        </w:rPr>
        <w:t>目前的培训市场及企业培训需求与</w:t>
      </w:r>
      <w:r w:rsidR="00DB23BD" w:rsidRPr="001C63AA">
        <w:rPr>
          <w:rFonts w:ascii="黑体" w:eastAsia="黑体" w:hAnsi="黑体" w:cs="宋体" w:hint="eastAsia"/>
          <w:color w:val="333333"/>
          <w:sz w:val="32"/>
          <w:szCs w:val="32"/>
          <w:shd w:val="clear" w:color="auto" w:fill="FFFFFF"/>
        </w:rPr>
        <w:t>负担</w:t>
      </w:r>
    </w:p>
    <w:p w:rsidR="001C63AA" w:rsidRDefault="00DB23BD" w:rsidP="002A7EF5">
      <w:pPr>
        <w:pStyle w:val="a5"/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</w:pPr>
      <w:r w:rsidRPr="00AD68E8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调查发现，以目前培训市场报价估算：企业管理类培训收费标准在800元/天/人/次左右，技术类培训收费标准在1200元/天/人/次左右；以300-400人的企业为例，预计每年度的培训费用支出在10W元左右；且在目前的疫情态势下，培训机构多为线上培训，少有</w:t>
      </w:r>
      <w:bookmarkStart w:id="0" w:name="_GoBack"/>
      <w:bookmarkEnd w:id="0"/>
      <w:r w:rsidRPr="00AD68E8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线下培训，且线下培训点也多在宁波、杭州、上海等区域，不但增加了企业的培训成本，而且也增加途中的风险，且线上培训</w:t>
      </w:r>
      <w:r w:rsidR="001C63AA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由于其自身的局限性有着明显的劣势，培训效果远不如线下面对面培训。</w:t>
      </w:r>
    </w:p>
    <w:p w:rsidR="001C63AA" w:rsidRDefault="001C63AA" w:rsidP="002A7EF5">
      <w:pPr>
        <w:pStyle w:val="a5"/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宋体" w:hint="eastAsia"/>
          <w:color w:val="333333"/>
          <w:sz w:val="32"/>
          <w:szCs w:val="32"/>
          <w:shd w:val="clear" w:color="auto" w:fill="FFFFFF"/>
        </w:rPr>
        <w:t>二、</w:t>
      </w:r>
      <w:r w:rsidR="00DB23BD" w:rsidRPr="00AD68E8">
        <w:rPr>
          <w:rFonts w:ascii="黑体" w:eastAsia="黑体" w:hAnsi="黑体" w:cs="宋体" w:hint="eastAsia"/>
          <w:color w:val="333333"/>
          <w:sz w:val="32"/>
          <w:szCs w:val="32"/>
          <w:shd w:val="clear" w:color="auto" w:fill="FFFFFF"/>
        </w:rPr>
        <w:t>助企减负、扩大培训范围、提升培训效果</w:t>
      </w:r>
    </w:p>
    <w:p w:rsidR="001C63AA" w:rsidRDefault="001C63AA" w:rsidP="002A7EF5">
      <w:pPr>
        <w:pStyle w:val="a5"/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</w:pPr>
      <w:r>
        <w:rPr>
          <w:rFonts w:ascii="楷体_GB2312" w:eastAsia="楷体_GB2312" w:hAnsi="宋体" w:cs="宋体" w:hint="eastAsia"/>
          <w:color w:val="333333"/>
          <w:sz w:val="32"/>
          <w:szCs w:val="32"/>
          <w:shd w:val="clear" w:color="auto" w:fill="FFFFFF"/>
        </w:rPr>
        <w:lastRenderedPageBreak/>
        <w:t>一是</w:t>
      </w:r>
      <w:r w:rsidR="00DB23BD" w:rsidRPr="00AD68E8">
        <w:rPr>
          <w:rFonts w:ascii="楷体_GB2312" w:eastAsia="楷体_GB2312" w:hAnsi="宋体" w:cs="宋体" w:hint="eastAsia"/>
          <w:color w:val="333333"/>
          <w:sz w:val="32"/>
          <w:szCs w:val="32"/>
          <w:shd w:val="clear" w:color="auto" w:fill="FFFFFF"/>
        </w:rPr>
        <w:t>明确目标。</w:t>
      </w:r>
      <w:r w:rsidR="00DB23BD" w:rsidRPr="00AD68E8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要明确培训主要是为了解决民营及中小企业在关键行业、关键技术、关键领域、关键岗位和关键知识等方面的人才知识更新问题</w:t>
      </w: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。</w:t>
      </w:r>
    </w:p>
    <w:p w:rsidR="001C63AA" w:rsidRDefault="001C63AA" w:rsidP="002A7EF5">
      <w:pPr>
        <w:pStyle w:val="a5"/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</w:pPr>
      <w:r w:rsidRPr="001C63AA">
        <w:rPr>
          <w:rFonts w:ascii="楷体_GB2312" w:eastAsia="楷体_GB2312" w:hAnsi="宋体" w:cs="宋体" w:hint="eastAsia"/>
          <w:color w:val="333333"/>
          <w:sz w:val="32"/>
          <w:szCs w:val="32"/>
          <w:shd w:val="clear" w:color="auto" w:fill="FFFFFF"/>
        </w:rPr>
        <w:t>二是</w:t>
      </w:r>
      <w:r w:rsidR="00DB23BD" w:rsidRPr="00AD68E8">
        <w:rPr>
          <w:rFonts w:ascii="楷体_GB2312" w:eastAsia="楷体_GB2312" w:hAnsi="宋体" w:cs="宋体" w:hint="eastAsia"/>
          <w:color w:val="333333"/>
          <w:sz w:val="32"/>
          <w:szCs w:val="32"/>
          <w:shd w:val="clear" w:color="auto" w:fill="FFFFFF"/>
        </w:rPr>
        <w:t>完善模式。</w:t>
      </w:r>
      <w:r w:rsidR="00DB23BD" w:rsidRPr="00AD68E8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要建立一套由行业协会牵头、政府各产业主管部门参与、各培训机构担责、企业“看单点菜”并监督反馈的一体化发展模式，并建立长效培训机制。</w:t>
      </w:r>
    </w:p>
    <w:p w:rsidR="001C63AA" w:rsidRDefault="00DB23BD" w:rsidP="002A7EF5">
      <w:pPr>
        <w:pStyle w:val="a5"/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</w:pPr>
      <w:r w:rsidRPr="001C63AA">
        <w:rPr>
          <w:rFonts w:ascii="楷体_GB2312" w:eastAsia="楷体_GB2312" w:hAnsi="宋体" w:cs="宋体" w:hint="eastAsia"/>
          <w:color w:val="333333"/>
          <w:sz w:val="32"/>
          <w:szCs w:val="32"/>
          <w:shd w:val="clear" w:color="auto" w:fill="FFFFFF"/>
        </w:rPr>
        <w:t>具体建议如下：</w:t>
      </w:r>
    </w:p>
    <w:p w:rsidR="001C63AA" w:rsidRDefault="001C63AA" w:rsidP="002A7EF5">
      <w:pPr>
        <w:pStyle w:val="a5"/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1.</w:t>
      </w:r>
      <w:r w:rsidR="00DB23BD" w:rsidRPr="00AD68E8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政府协调行业协会牵头，可以分行业、分专业、分岗位等的对目标企业调研，确认企业的培训需求。如行业类可分汽摩配件行业、小家电行业、轴承行业等对质量管理体系、质量管理工具的培训，分专业如热处理专业、锻造专业、焊接专业等特殊行业知识的培训，分岗位如对企业家的品牌建设培训，销售人员销售技巧培训，检验人员的岗位技能培训等</w:t>
      </w: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。</w:t>
      </w:r>
    </w:p>
    <w:p w:rsidR="00544744" w:rsidRPr="00AD68E8" w:rsidRDefault="002A7EF5" w:rsidP="002A7EF5">
      <w:pPr>
        <w:pStyle w:val="a5"/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2.</w:t>
      </w:r>
      <w:r w:rsidR="00DB23BD" w:rsidRPr="00AD68E8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依据前期调研结果，选择培训课程，政府进行统一采购课程，并选择市场上优质的培训</w:t>
      </w: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机构，如深圳天一元、北京信标等专业机构，压缩采购成本，惠利企业。</w:t>
      </w:r>
    </w:p>
    <w:p w:rsidR="00544744" w:rsidRPr="00AD68E8" w:rsidRDefault="002A7EF5" w:rsidP="002A7EF5">
      <w:pPr>
        <w:pStyle w:val="a5"/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宋体" w:cs="宋体"/>
          <w:color w:val="333333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3.</w:t>
      </w:r>
      <w:r w:rsidR="00DB23BD" w:rsidRPr="00AD68E8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依据相对多数参加培训人员的行程方便程度，政府协调落实培训场所，如成校教室、企业培训室等方式，减少培训人员的旅途风险及时间，减少培训费用，增强培训效果</w:t>
      </w: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。</w:t>
      </w:r>
    </w:p>
    <w:p w:rsidR="00544744" w:rsidRPr="00AD68E8" w:rsidRDefault="002A7EF5" w:rsidP="002A7EF5">
      <w:pPr>
        <w:pStyle w:val="a5"/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宋体" w:cs="宋体"/>
          <w:color w:val="333333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4.</w:t>
      </w:r>
      <w:r w:rsidR="00DB23BD" w:rsidRPr="00AD68E8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培训费用由企业支付，政府可以依据财政预算情况给予企业适当的补助</w:t>
      </w: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。</w:t>
      </w:r>
    </w:p>
    <w:p w:rsidR="00544744" w:rsidRPr="002A7EF5" w:rsidRDefault="002A7EF5" w:rsidP="002A7EF5">
      <w:pPr>
        <w:pStyle w:val="a5"/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宋体" w:cs="宋体"/>
          <w:color w:val="333333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lastRenderedPageBreak/>
        <w:t>5.</w:t>
      </w:r>
      <w:r w:rsidR="00DB23BD" w:rsidRPr="00AD68E8">
        <w:rPr>
          <w:rFonts w:ascii="仿宋_GB2312" w:eastAsia="仿宋_GB2312" w:hAnsi="宋体" w:cs="宋体" w:hint="eastAsia"/>
          <w:color w:val="333333"/>
          <w:sz w:val="32"/>
          <w:szCs w:val="32"/>
          <w:shd w:val="clear" w:color="auto" w:fill="FFFFFF"/>
        </w:rPr>
        <w:t>落实开课情况后，做好通知及宣传工作，惠及更多的企业。</w:t>
      </w:r>
    </w:p>
    <w:sectPr w:rsidR="00544744" w:rsidRPr="002A7EF5" w:rsidSect="000F1E09">
      <w:footerReference w:type="default" r:id="rId8"/>
      <w:pgSz w:w="11906" w:h="16838" w:code="9"/>
      <w:pgMar w:top="2098" w:right="1531" w:bottom="1985" w:left="1531" w:header="1021" w:footer="1588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C02" w:rsidRDefault="009F3C02" w:rsidP="00544744">
      <w:r>
        <w:separator/>
      </w:r>
    </w:p>
  </w:endnote>
  <w:endnote w:type="continuationSeparator" w:id="1">
    <w:p w:rsidR="009F3C02" w:rsidRDefault="009F3C02" w:rsidP="00544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744" w:rsidRDefault="001D534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 filled="f" stroked="f">
          <v:textbox style="mso-fit-shape-to-text:t" inset="0,0,0,0">
            <w:txbxContent>
              <w:p w:rsidR="00544744" w:rsidRDefault="001D534B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DB23B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A7EF5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C02" w:rsidRDefault="009F3C02" w:rsidP="00544744">
      <w:r>
        <w:separator/>
      </w:r>
    </w:p>
  </w:footnote>
  <w:footnote w:type="continuationSeparator" w:id="1">
    <w:p w:rsidR="009F3C02" w:rsidRDefault="009F3C02" w:rsidP="005447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485E7"/>
    <w:multiLevelType w:val="singleLevel"/>
    <w:tmpl w:val="23F485E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EFD5949"/>
    <w:multiLevelType w:val="hybridMultilevel"/>
    <w:tmpl w:val="B1F484FE"/>
    <w:lvl w:ilvl="0" w:tplc="3AD0C56E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62B4415F"/>
    <w:multiLevelType w:val="singleLevel"/>
    <w:tmpl w:val="9962B9D0"/>
    <w:lvl w:ilvl="0">
      <w:start w:val="1"/>
      <w:numFmt w:val="decimal"/>
      <w:suff w:val="nothing"/>
      <w:lvlText w:val="%1、"/>
      <w:lvlJc w:val="left"/>
      <w:rPr>
        <w:rFonts w:ascii="仿宋_GB2312" w:eastAsia="仿宋_GB2312" w:hAnsi="宋体" w:cs="宋体"/>
      </w:rPr>
    </w:lvl>
  </w:abstractNum>
  <w:abstractNum w:abstractNumId="3">
    <w:nsid w:val="6C54AC24"/>
    <w:multiLevelType w:val="singleLevel"/>
    <w:tmpl w:val="6C54AC24"/>
    <w:lvl w:ilvl="0">
      <w:start w:val="1"/>
      <w:numFmt w:val="decimal"/>
      <w:suff w:val="nothing"/>
      <w:lvlText w:val="%1、"/>
      <w:lvlJc w:val="left"/>
      <w:pPr>
        <w:ind w:left="800" w:firstLine="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IxNTlkNjY5NmNiYjEwNGM1NWZmZjlhNzI5MWFjZDUifQ=="/>
  </w:docVars>
  <w:rsids>
    <w:rsidRoot w:val="00544744"/>
    <w:rsid w:val="0009759C"/>
    <w:rsid w:val="000F1E09"/>
    <w:rsid w:val="001C63AA"/>
    <w:rsid w:val="001D534B"/>
    <w:rsid w:val="001D7FDF"/>
    <w:rsid w:val="0029583C"/>
    <w:rsid w:val="002A7EF5"/>
    <w:rsid w:val="00403118"/>
    <w:rsid w:val="00544744"/>
    <w:rsid w:val="007F7E2A"/>
    <w:rsid w:val="008608F3"/>
    <w:rsid w:val="009F3C02"/>
    <w:rsid w:val="00AD68E8"/>
    <w:rsid w:val="00C6319C"/>
    <w:rsid w:val="00DB23BD"/>
    <w:rsid w:val="00E559AE"/>
    <w:rsid w:val="00F41DE5"/>
    <w:rsid w:val="00FD39F3"/>
    <w:rsid w:val="04ED2D68"/>
    <w:rsid w:val="0D3F57BC"/>
    <w:rsid w:val="0D8B212D"/>
    <w:rsid w:val="0E2C3C82"/>
    <w:rsid w:val="0F7554C5"/>
    <w:rsid w:val="11B0531D"/>
    <w:rsid w:val="14F040FF"/>
    <w:rsid w:val="1A7952FF"/>
    <w:rsid w:val="1BF45977"/>
    <w:rsid w:val="1DDE06AA"/>
    <w:rsid w:val="1EE2244B"/>
    <w:rsid w:val="2753307E"/>
    <w:rsid w:val="2DF970BB"/>
    <w:rsid w:val="318F4D33"/>
    <w:rsid w:val="35B76AB5"/>
    <w:rsid w:val="37DA7D0B"/>
    <w:rsid w:val="3C2E2911"/>
    <w:rsid w:val="45F23EDE"/>
    <w:rsid w:val="4E53410E"/>
    <w:rsid w:val="51180121"/>
    <w:rsid w:val="52F21F55"/>
    <w:rsid w:val="53CE651E"/>
    <w:rsid w:val="56EA7E94"/>
    <w:rsid w:val="5C930305"/>
    <w:rsid w:val="5EF3152F"/>
    <w:rsid w:val="61952A87"/>
    <w:rsid w:val="674B6416"/>
    <w:rsid w:val="689762F8"/>
    <w:rsid w:val="69143F32"/>
    <w:rsid w:val="6BEB45A0"/>
    <w:rsid w:val="6D8F5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link w:val="NormalCharacter"/>
    <w:qFormat/>
    <w:rsid w:val="00544744"/>
    <w:pPr>
      <w:jc w:val="both"/>
      <w:textAlignment w:val="baseline"/>
    </w:pPr>
    <w:rPr>
      <w:rFonts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544744"/>
    <w:pPr>
      <w:spacing w:beforeAutospacing="1" w:afterAutospacing="1"/>
      <w:jc w:val="left"/>
      <w:outlineLvl w:val="1"/>
    </w:pPr>
    <w:rPr>
      <w:rFonts w:ascii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44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544744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54474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544744"/>
    <w:rPr>
      <w:b/>
    </w:rPr>
  </w:style>
  <w:style w:type="character" w:customStyle="1" w:styleId="NormalCharacter">
    <w:name w:val="NormalCharacter"/>
    <w:semiHidden/>
    <w:qFormat/>
    <w:rsid w:val="00544744"/>
  </w:style>
  <w:style w:type="table" w:customStyle="1" w:styleId="TableNormal">
    <w:name w:val="TableNormal"/>
    <w:semiHidden/>
    <w:qFormat/>
    <w:rsid w:val="0054474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NormalCharacter"/>
    <w:link w:val="a4"/>
    <w:qFormat/>
    <w:rsid w:val="00544744"/>
    <w:rPr>
      <w:kern w:val="2"/>
      <w:sz w:val="18"/>
      <w:szCs w:val="18"/>
    </w:rPr>
  </w:style>
  <w:style w:type="character" w:customStyle="1" w:styleId="Char">
    <w:name w:val="页脚 Char"/>
    <w:basedOn w:val="NormalCharacter"/>
    <w:link w:val="a3"/>
    <w:qFormat/>
    <w:rsid w:val="0054474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dcterms:created xsi:type="dcterms:W3CDTF">2021-01-11T03:04:00Z</dcterms:created>
  <dcterms:modified xsi:type="dcterms:W3CDTF">2023-02-04T11:23:00Z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ICV">
    <vt:lpwstr>2A99FD77C1A448CFB5DD1FD926EEDA15</vt:lpwstr>
  </property>
</Properties>
</file>