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05" w:rsidRDefault="00656505" w:rsidP="00927CE3">
      <w:pPr>
        <w:spacing w:line="560" w:lineRule="exact"/>
        <w:jc w:val="center"/>
        <w:rPr>
          <w:rFonts w:asciiTheme="minorEastAsia" w:eastAsiaTheme="minorEastAsia" w:hAnsiTheme="minorEastAsia" w:cs="楷体_GB2312"/>
          <w:b/>
          <w:sz w:val="44"/>
          <w:szCs w:val="36"/>
        </w:rPr>
      </w:pPr>
    </w:p>
    <w:p w:rsidR="00656505" w:rsidRDefault="00656505" w:rsidP="00927CE3">
      <w:pPr>
        <w:spacing w:line="560" w:lineRule="exact"/>
        <w:jc w:val="center"/>
        <w:rPr>
          <w:rFonts w:asciiTheme="minorEastAsia" w:eastAsiaTheme="minorEastAsia" w:hAnsiTheme="minorEastAsia" w:cs="楷体_GB2312"/>
          <w:b/>
          <w:sz w:val="44"/>
          <w:szCs w:val="36"/>
        </w:rPr>
      </w:pPr>
    </w:p>
    <w:p w:rsidR="00B90C7B" w:rsidRPr="00656505" w:rsidRDefault="00B90C7B" w:rsidP="00927CE3">
      <w:pPr>
        <w:spacing w:line="560" w:lineRule="exact"/>
        <w:jc w:val="center"/>
        <w:rPr>
          <w:rFonts w:asciiTheme="minorEastAsia" w:eastAsiaTheme="minorEastAsia" w:hAnsiTheme="minorEastAsia" w:cs="楷体_GB2312"/>
          <w:b/>
          <w:sz w:val="44"/>
          <w:szCs w:val="36"/>
        </w:rPr>
      </w:pPr>
      <w:r w:rsidRPr="00656505">
        <w:rPr>
          <w:rFonts w:asciiTheme="minorEastAsia" w:eastAsiaTheme="minorEastAsia" w:hAnsiTheme="minorEastAsia" w:cs="楷体_GB2312" w:hint="eastAsia"/>
          <w:b/>
          <w:sz w:val="44"/>
          <w:szCs w:val="36"/>
        </w:rPr>
        <w:t>关于</w:t>
      </w:r>
      <w:r w:rsidR="00901A7E" w:rsidRPr="00656505">
        <w:rPr>
          <w:rFonts w:asciiTheme="minorEastAsia" w:eastAsiaTheme="minorEastAsia" w:hAnsiTheme="minorEastAsia" w:cs="楷体_GB2312" w:hint="eastAsia"/>
          <w:b/>
          <w:sz w:val="44"/>
          <w:szCs w:val="36"/>
        </w:rPr>
        <w:t>促进医养共融</w:t>
      </w:r>
      <w:r w:rsidRPr="00656505">
        <w:rPr>
          <w:rFonts w:asciiTheme="minorEastAsia" w:eastAsiaTheme="minorEastAsia" w:hAnsiTheme="minorEastAsia" w:cs="楷体_GB2312" w:hint="eastAsia"/>
          <w:b/>
          <w:sz w:val="44"/>
          <w:szCs w:val="36"/>
        </w:rPr>
        <w:t>发展幸福养老的建议</w:t>
      </w:r>
    </w:p>
    <w:p w:rsidR="00656505" w:rsidRDefault="00B90C7B" w:rsidP="00927CE3">
      <w:pPr>
        <w:spacing w:line="560" w:lineRule="exact"/>
        <w:jc w:val="left"/>
        <w:rPr>
          <w:rFonts w:ascii="宋体" w:hAnsi="宋体"/>
          <w:sz w:val="28"/>
          <w:szCs w:val="28"/>
        </w:rPr>
      </w:pPr>
      <w:r>
        <w:rPr>
          <w:rFonts w:ascii="宋体" w:hAnsi="宋体"/>
          <w:sz w:val="28"/>
          <w:szCs w:val="28"/>
        </w:rPr>
        <w:t xml:space="preserve">     </w:t>
      </w:r>
    </w:p>
    <w:p w:rsidR="00656505" w:rsidRPr="00661776" w:rsidRDefault="00656505" w:rsidP="00927CE3">
      <w:pPr>
        <w:spacing w:line="560" w:lineRule="exact"/>
        <w:jc w:val="left"/>
        <w:rPr>
          <w:rFonts w:ascii="楷体_GB2312" w:eastAsia="楷体_GB2312" w:hAnsi="楷体_GB2312" w:cs="楷体_GB2312"/>
          <w:sz w:val="32"/>
          <w:szCs w:val="32"/>
        </w:rPr>
      </w:pPr>
      <w:r w:rsidRPr="00661776">
        <w:rPr>
          <w:rFonts w:ascii="楷体_GB2312" w:eastAsia="楷体_GB2312" w:hAnsi="楷体_GB2312" w:cs="楷体_GB2312" w:hint="eastAsia"/>
          <w:sz w:val="32"/>
          <w:szCs w:val="32"/>
        </w:rPr>
        <w:t>领衔代表：</w:t>
      </w:r>
      <w:r>
        <w:rPr>
          <w:rFonts w:ascii="楷体_GB2312" w:eastAsia="楷体_GB2312" w:hAnsi="楷体_GB2312" w:cs="楷体_GB2312" w:hint="eastAsia"/>
          <w:sz w:val="32"/>
          <w:szCs w:val="32"/>
        </w:rPr>
        <w:t>邹黎明</w:t>
      </w:r>
    </w:p>
    <w:p w:rsidR="00656505" w:rsidRDefault="00656505" w:rsidP="00927CE3">
      <w:pPr>
        <w:spacing w:line="560" w:lineRule="exact"/>
        <w:jc w:val="left"/>
        <w:rPr>
          <w:rFonts w:ascii="楷体_GB2312" w:eastAsia="楷体_GB2312" w:hAnsi="楷体_GB2312" w:cs="楷体_GB2312"/>
          <w:b/>
          <w:sz w:val="32"/>
          <w:szCs w:val="32"/>
        </w:rPr>
      </w:pPr>
      <w:r w:rsidRPr="00661776">
        <w:rPr>
          <w:rFonts w:ascii="楷体_GB2312" w:eastAsia="楷体_GB2312" w:hAnsi="楷体_GB2312" w:cs="楷体_GB2312" w:hint="eastAsia"/>
          <w:sz w:val="32"/>
          <w:szCs w:val="32"/>
        </w:rPr>
        <w:t>附议代表：</w:t>
      </w:r>
      <w:r w:rsidR="0013264C">
        <w:rPr>
          <w:rFonts w:ascii="楷体_GB2312" w:eastAsia="楷体_GB2312" w:hAnsi="楷体_GB2312" w:cs="楷体_GB2312" w:hint="eastAsia"/>
          <w:sz w:val="32"/>
          <w:szCs w:val="32"/>
        </w:rPr>
        <w:t>冯嘉耀、叶建荣、陆亚君、翁利聪、陈海光、钱林宝、华正直、韩宗海、叶青峰、葛建春、柴葱绿</w:t>
      </w:r>
    </w:p>
    <w:p w:rsidR="00B90C7B" w:rsidRDefault="00B90C7B" w:rsidP="00927CE3">
      <w:pPr>
        <w:spacing w:line="560" w:lineRule="exact"/>
        <w:ind w:firstLineChars="200" w:firstLine="560"/>
        <w:rPr>
          <w:rFonts w:ascii="宋体"/>
          <w:sz w:val="28"/>
          <w:szCs w:val="28"/>
        </w:rPr>
      </w:pPr>
    </w:p>
    <w:p w:rsidR="00B90C7B" w:rsidRPr="00656505" w:rsidRDefault="00B90C7B" w:rsidP="005077B5">
      <w:pPr>
        <w:spacing w:line="560" w:lineRule="exact"/>
        <w:ind w:firstLineChars="200" w:firstLine="640"/>
        <w:rPr>
          <w:rFonts w:ascii="仿宋_GB2312" w:eastAsia="仿宋_GB2312" w:hAnsi="楷体_GB2312" w:cs="楷体_GB2312"/>
          <w:sz w:val="32"/>
          <w:szCs w:val="32"/>
        </w:rPr>
      </w:pPr>
      <w:r w:rsidRPr="00656505">
        <w:rPr>
          <w:rFonts w:ascii="仿宋_GB2312" w:eastAsia="仿宋_GB2312" w:hAnsi="楷体_GB2312" w:cs="楷体_GB2312" w:hint="eastAsia"/>
          <w:sz w:val="32"/>
          <w:szCs w:val="32"/>
        </w:rPr>
        <w:t>慈溪市共有</w:t>
      </w:r>
      <w:r w:rsidRPr="00656505">
        <w:rPr>
          <w:rFonts w:ascii="仿宋_GB2312" w:eastAsia="仿宋_GB2312" w:hAnsi="楷体_GB2312" w:cs="楷体_GB2312"/>
          <w:sz w:val="32"/>
          <w:szCs w:val="32"/>
        </w:rPr>
        <w:t>15</w:t>
      </w:r>
      <w:r w:rsidRPr="00656505">
        <w:rPr>
          <w:rFonts w:ascii="仿宋_GB2312" w:eastAsia="仿宋_GB2312" w:hAnsi="楷体_GB2312" w:cs="楷体_GB2312" w:hint="eastAsia"/>
          <w:sz w:val="32"/>
          <w:szCs w:val="32"/>
        </w:rPr>
        <w:t>家养老服务机构，</w:t>
      </w:r>
      <w:r w:rsidR="00E12CFA">
        <w:rPr>
          <w:rFonts w:ascii="仿宋_GB2312" w:eastAsia="仿宋_GB2312" w:hAnsi="楷体_GB2312" w:cs="楷体_GB2312" w:hint="eastAsia"/>
          <w:sz w:val="32"/>
          <w:szCs w:val="32"/>
        </w:rPr>
        <w:t>疫情爆发以后，</w:t>
      </w:r>
      <w:r w:rsidR="00E12CFA">
        <w:rPr>
          <w:rFonts w:ascii="仿宋_GB2312" w:eastAsia="仿宋_GB2312" w:hAnsi="楷体_GB2312" w:cs="楷体_GB2312"/>
          <w:sz w:val="32"/>
          <w:szCs w:val="32"/>
        </w:rPr>
        <w:t>自</w:t>
      </w:r>
      <w:r w:rsidRPr="00656505">
        <w:rPr>
          <w:rFonts w:ascii="仿宋_GB2312" w:eastAsia="仿宋_GB2312" w:hAnsi="楷体_GB2312" w:cs="楷体_GB2312"/>
          <w:sz w:val="32"/>
          <w:szCs w:val="32"/>
        </w:rPr>
        <w:t>2020</w:t>
      </w:r>
      <w:r w:rsidRPr="00656505">
        <w:rPr>
          <w:rFonts w:ascii="仿宋_GB2312" w:eastAsia="仿宋_GB2312" w:hAnsi="楷体_GB2312" w:cs="楷体_GB2312" w:hint="eastAsia"/>
          <w:sz w:val="32"/>
          <w:szCs w:val="32"/>
        </w:rPr>
        <w:t>年</w:t>
      </w:r>
      <w:r w:rsidRPr="00656505">
        <w:rPr>
          <w:rFonts w:ascii="仿宋_GB2312" w:eastAsia="仿宋_GB2312" w:hAnsi="楷体_GB2312" w:cs="楷体_GB2312"/>
          <w:sz w:val="32"/>
          <w:szCs w:val="32"/>
        </w:rPr>
        <w:t>1</w:t>
      </w:r>
      <w:r w:rsidRPr="00656505">
        <w:rPr>
          <w:rFonts w:ascii="仿宋_GB2312" w:eastAsia="仿宋_GB2312" w:hAnsi="楷体_GB2312" w:cs="楷体_GB2312" w:hint="eastAsia"/>
          <w:sz w:val="32"/>
          <w:szCs w:val="32"/>
        </w:rPr>
        <w:t>月</w:t>
      </w:r>
      <w:r w:rsidRPr="00656505">
        <w:rPr>
          <w:rFonts w:ascii="仿宋_GB2312" w:eastAsia="仿宋_GB2312" w:hAnsi="楷体_GB2312" w:cs="楷体_GB2312"/>
          <w:sz w:val="32"/>
          <w:szCs w:val="32"/>
        </w:rPr>
        <w:t>26</w:t>
      </w:r>
      <w:r w:rsidRPr="00656505">
        <w:rPr>
          <w:rFonts w:ascii="仿宋_GB2312" w:eastAsia="仿宋_GB2312" w:hAnsi="楷体_GB2312" w:cs="楷体_GB2312" w:hint="eastAsia"/>
          <w:sz w:val="32"/>
          <w:szCs w:val="32"/>
        </w:rPr>
        <w:t>日</w:t>
      </w:r>
      <w:r w:rsidRPr="00656505">
        <w:rPr>
          <w:rFonts w:ascii="仿宋_GB2312" w:eastAsia="仿宋_GB2312" w:hAnsi="楷体_GB2312" w:cs="楷体_GB2312"/>
          <w:sz w:val="32"/>
          <w:szCs w:val="32"/>
        </w:rPr>
        <w:t>10</w:t>
      </w:r>
      <w:r w:rsidRPr="00656505">
        <w:rPr>
          <w:rFonts w:ascii="仿宋_GB2312" w:eastAsia="仿宋_GB2312" w:hAnsi="楷体_GB2312" w:cs="楷体_GB2312" w:hint="eastAsia"/>
          <w:sz w:val="32"/>
          <w:szCs w:val="32"/>
        </w:rPr>
        <w:t>时起</w:t>
      </w:r>
      <w:r w:rsidR="005077B5">
        <w:rPr>
          <w:rFonts w:ascii="仿宋_GB2312" w:eastAsia="仿宋_GB2312" w:hAnsi="楷体_GB2312" w:cs="楷体_GB2312" w:hint="eastAsia"/>
          <w:sz w:val="32"/>
          <w:szCs w:val="32"/>
        </w:rPr>
        <w:t>，</w:t>
      </w:r>
      <w:r w:rsidRPr="00656505">
        <w:rPr>
          <w:rFonts w:ascii="仿宋_GB2312" w:eastAsia="仿宋_GB2312" w:hAnsi="楷体_GB2312" w:cs="楷体_GB2312" w:hint="eastAsia"/>
          <w:sz w:val="32"/>
          <w:szCs w:val="32"/>
        </w:rPr>
        <w:t>全市养老机构疫情防控工作进一步加强，实行全封闭式管理，不</w:t>
      </w:r>
      <w:r w:rsidR="00E12CFA">
        <w:rPr>
          <w:rFonts w:ascii="仿宋_GB2312" w:eastAsia="仿宋_GB2312" w:hAnsi="楷体_GB2312" w:cs="楷体_GB2312" w:hint="eastAsia"/>
          <w:sz w:val="32"/>
          <w:szCs w:val="32"/>
        </w:rPr>
        <w:t>在接收新入院老人，不准</w:t>
      </w:r>
      <w:r w:rsidRPr="00656505">
        <w:rPr>
          <w:rFonts w:ascii="仿宋_GB2312" w:eastAsia="仿宋_GB2312" w:hAnsi="楷体_GB2312" w:cs="楷体_GB2312" w:hint="eastAsia"/>
          <w:sz w:val="32"/>
          <w:szCs w:val="32"/>
        </w:rPr>
        <w:t>春节回家老人返院，谢绝家属探望</w:t>
      </w:r>
      <w:r w:rsidR="00E12CFA">
        <w:rPr>
          <w:rFonts w:ascii="仿宋_GB2312" w:eastAsia="仿宋_GB2312" w:hAnsi="楷体_GB2312" w:cs="楷体_GB2312" w:hint="eastAsia"/>
          <w:sz w:val="32"/>
          <w:szCs w:val="32"/>
        </w:rPr>
        <w:t>。同时</w:t>
      </w:r>
      <w:r w:rsidRPr="00656505">
        <w:rPr>
          <w:rFonts w:ascii="仿宋_GB2312" w:eastAsia="仿宋_GB2312" w:hAnsi="楷体_GB2312" w:cs="楷体_GB2312" w:hint="eastAsia"/>
          <w:sz w:val="32"/>
          <w:szCs w:val="32"/>
        </w:rPr>
        <w:t>养老院所有员工、护理员一律留院，只出不进</w:t>
      </w:r>
      <w:r w:rsidR="00E12CFA">
        <w:rPr>
          <w:rFonts w:ascii="仿宋_GB2312" w:eastAsia="仿宋_GB2312" w:hAnsi="楷体_GB2312" w:cs="楷体_GB2312" w:hint="eastAsia"/>
          <w:sz w:val="32"/>
          <w:szCs w:val="32"/>
        </w:rPr>
        <w:t>。</w:t>
      </w:r>
      <w:r w:rsidRPr="00656505">
        <w:rPr>
          <w:rFonts w:ascii="仿宋_GB2312" w:eastAsia="仿宋_GB2312" w:hAnsi="楷体_GB2312" w:cs="楷体_GB2312" w:hint="eastAsia"/>
          <w:sz w:val="32"/>
          <w:szCs w:val="32"/>
        </w:rPr>
        <w:t>严重加大了在院工作人员的工作量</w:t>
      </w:r>
      <w:r w:rsidR="0001692B">
        <w:rPr>
          <w:rFonts w:ascii="仿宋_GB2312" w:eastAsia="仿宋_GB2312" w:hAnsi="楷体_GB2312" w:cs="楷体_GB2312" w:hint="eastAsia"/>
          <w:sz w:val="32"/>
          <w:szCs w:val="32"/>
        </w:rPr>
        <w:t>。</w:t>
      </w:r>
    </w:p>
    <w:p w:rsidR="00B90C7B" w:rsidRPr="00656505" w:rsidRDefault="00B90C7B" w:rsidP="00927CE3">
      <w:pPr>
        <w:spacing w:line="560" w:lineRule="exact"/>
        <w:ind w:firstLineChars="200" w:firstLine="640"/>
        <w:rPr>
          <w:rFonts w:ascii="仿宋_GB2312" w:eastAsia="仿宋_GB2312" w:hAnsi="楷体_GB2312" w:cs="楷体_GB2312"/>
          <w:sz w:val="32"/>
          <w:szCs w:val="32"/>
        </w:rPr>
      </w:pPr>
      <w:r w:rsidRPr="00656505">
        <w:rPr>
          <w:rFonts w:ascii="仿宋_GB2312" w:eastAsia="仿宋_GB2312" w:hAnsi="楷体_GB2312" w:cs="楷体_GB2312" w:hint="eastAsia"/>
          <w:sz w:val="32"/>
          <w:szCs w:val="32"/>
        </w:rPr>
        <w:t>在疫情期间，养老机构坚持严格做好疫情防控，每天二次消毒，二次体温监测，还必须确保老年人和工作人员的生活用品、食品、基本药品的保障供应，防疫物资的齐全，人员工资及补助的到位，</w:t>
      </w:r>
      <w:r w:rsidR="00B07EAE" w:rsidRPr="00656505">
        <w:rPr>
          <w:rFonts w:ascii="仿宋_GB2312" w:eastAsia="仿宋_GB2312" w:hAnsi="楷体_GB2312" w:cs="楷体_GB2312" w:hint="eastAsia"/>
          <w:sz w:val="32"/>
          <w:szCs w:val="32"/>
        </w:rPr>
        <w:t>多家养老机构院长向我反映</w:t>
      </w:r>
      <w:r w:rsidR="00B07EAE">
        <w:rPr>
          <w:rFonts w:ascii="仿宋_GB2312" w:eastAsia="仿宋_GB2312" w:hAnsi="楷体_GB2312" w:cs="楷体_GB2312" w:hint="eastAsia"/>
          <w:sz w:val="32"/>
          <w:szCs w:val="32"/>
        </w:rPr>
        <w:t>，</w:t>
      </w:r>
      <w:r w:rsidRPr="00656505">
        <w:rPr>
          <w:rFonts w:ascii="仿宋_GB2312" w:eastAsia="仿宋_GB2312" w:hAnsi="楷体_GB2312" w:cs="楷体_GB2312" w:hint="eastAsia"/>
          <w:sz w:val="32"/>
          <w:szCs w:val="32"/>
        </w:rPr>
        <w:t>高额的成本对于养老机构来说，已远远超出原计划成本</w:t>
      </w:r>
      <w:r w:rsidR="00901A7E">
        <w:rPr>
          <w:rFonts w:ascii="仿宋_GB2312" w:eastAsia="仿宋_GB2312" w:hAnsi="楷体_GB2312" w:cs="楷体_GB2312" w:hint="eastAsia"/>
          <w:sz w:val="32"/>
          <w:szCs w:val="32"/>
        </w:rPr>
        <w:t>：</w:t>
      </w:r>
    </w:p>
    <w:p w:rsidR="00B90C7B" w:rsidRPr="00656505" w:rsidRDefault="00054302" w:rsidP="00927CE3">
      <w:pPr>
        <w:spacing w:line="56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一．</w:t>
      </w:r>
      <w:r w:rsidR="00B90C7B" w:rsidRPr="00656505">
        <w:rPr>
          <w:rFonts w:ascii="仿宋_GB2312" w:eastAsia="仿宋_GB2312" w:hAnsi="楷体_GB2312" w:cs="楷体_GB2312" w:hint="eastAsia"/>
          <w:sz w:val="32"/>
          <w:szCs w:val="32"/>
        </w:rPr>
        <w:t>物资成本提高（主要是伙食）：封闭管理期间，由于不能外出，所有物资从原来自行采购调整为统一配送，伙食已从原来的每人每餐</w:t>
      </w:r>
      <w:r w:rsidR="00B90C7B" w:rsidRPr="00656505">
        <w:rPr>
          <w:rFonts w:ascii="仿宋_GB2312" w:eastAsia="仿宋_GB2312" w:hAnsi="楷体_GB2312" w:cs="楷体_GB2312"/>
          <w:sz w:val="32"/>
          <w:szCs w:val="32"/>
        </w:rPr>
        <w:t>10</w:t>
      </w:r>
      <w:r w:rsidR="00B90C7B" w:rsidRPr="00656505">
        <w:rPr>
          <w:rFonts w:ascii="仿宋_GB2312" w:eastAsia="仿宋_GB2312" w:hAnsi="楷体_GB2312" w:cs="楷体_GB2312" w:hint="eastAsia"/>
          <w:sz w:val="32"/>
          <w:szCs w:val="32"/>
        </w:rPr>
        <w:t>元</w:t>
      </w:r>
      <w:r w:rsidR="00B90C7B" w:rsidRPr="00656505">
        <w:rPr>
          <w:rFonts w:ascii="仿宋_GB2312" w:eastAsia="仿宋_GB2312" w:hAnsi="楷体_GB2312" w:cs="楷体_GB2312"/>
          <w:sz w:val="32"/>
          <w:szCs w:val="32"/>
        </w:rPr>
        <w:t>/</w:t>
      </w:r>
      <w:r w:rsidR="00B90C7B" w:rsidRPr="00656505">
        <w:rPr>
          <w:rFonts w:ascii="仿宋_GB2312" w:eastAsia="仿宋_GB2312" w:hAnsi="楷体_GB2312" w:cs="楷体_GB2312" w:hint="eastAsia"/>
          <w:sz w:val="32"/>
          <w:szCs w:val="32"/>
        </w:rPr>
        <w:t>餐</w:t>
      </w:r>
      <w:r w:rsidR="00B90C7B" w:rsidRPr="00656505">
        <w:rPr>
          <w:rFonts w:ascii="仿宋_GB2312" w:eastAsia="仿宋_GB2312" w:hAnsi="楷体_GB2312" w:cs="楷体_GB2312"/>
          <w:sz w:val="32"/>
          <w:szCs w:val="32"/>
        </w:rPr>
        <w:t xml:space="preserve"> </w:t>
      </w:r>
      <w:r w:rsidR="00B90C7B" w:rsidRPr="00656505">
        <w:rPr>
          <w:rFonts w:ascii="仿宋_GB2312" w:eastAsia="仿宋_GB2312" w:hAnsi="楷体_GB2312" w:cs="楷体_GB2312" w:hint="eastAsia"/>
          <w:sz w:val="32"/>
          <w:szCs w:val="32"/>
        </w:rPr>
        <w:t>，增加到</w:t>
      </w:r>
      <w:r w:rsidR="00B90C7B" w:rsidRPr="00656505">
        <w:rPr>
          <w:rFonts w:ascii="仿宋_GB2312" w:eastAsia="仿宋_GB2312" w:hAnsi="楷体_GB2312" w:cs="楷体_GB2312"/>
          <w:sz w:val="32"/>
          <w:szCs w:val="32"/>
        </w:rPr>
        <w:t>18</w:t>
      </w:r>
      <w:r w:rsidR="00B90C7B" w:rsidRPr="00656505">
        <w:rPr>
          <w:rFonts w:ascii="仿宋_GB2312" w:eastAsia="仿宋_GB2312" w:hAnsi="楷体_GB2312" w:cs="楷体_GB2312" w:hint="eastAsia"/>
          <w:sz w:val="32"/>
          <w:szCs w:val="32"/>
        </w:rPr>
        <w:t>元</w:t>
      </w:r>
      <w:r w:rsidR="00B90C7B" w:rsidRPr="00656505">
        <w:rPr>
          <w:rFonts w:ascii="仿宋_GB2312" w:eastAsia="仿宋_GB2312" w:hAnsi="楷体_GB2312" w:cs="楷体_GB2312"/>
          <w:sz w:val="32"/>
          <w:szCs w:val="32"/>
        </w:rPr>
        <w:t>/</w:t>
      </w:r>
      <w:r w:rsidR="00B90C7B" w:rsidRPr="00656505">
        <w:rPr>
          <w:rFonts w:ascii="仿宋_GB2312" w:eastAsia="仿宋_GB2312" w:hAnsi="楷体_GB2312" w:cs="楷体_GB2312" w:hint="eastAsia"/>
          <w:sz w:val="32"/>
          <w:szCs w:val="32"/>
        </w:rPr>
        <w:t>餐，再加上在院工作人员的晚餐伙食费用，初步计算，每个月伙食费用增加了</w:t>
      </w:r>
      <w:r w:rsidR="00B90C7B" w:rsidRPr="00656505">
        <w:rPr>
          <w:rFonts w:ascii="仿宋_GB2312" w:eastAsia="仿宋_GB2312" w:hAnsi="楷体_GB2312" w:cs="楷体_GB2312"/>
          <w:sz w:val="32"/>
          <w:szCs w:val="32"/>
        </w:rPr>
        <w:t>5</w:t>
      </w:r>
      <w:r w:rsidR="00B90C7B" w:rsidRPr="00656505">
        <w:rPr>
          <w:rFonts w:ascii="仿宋_GB2312" w:eastAsia="仿宋_GB2312" w:hAnsi="楷体_GB2312" w:cs="楷体_GB2312" w:hint="eastAsia"/>
          <w:sz w:val="32"/>
          <w:szCs w:val="32"/>
        </w:rPr>
        <w:t>万左右，</w:t>
      </w:r>
      <w:r w:rsidR="00B90C7B" w:rsidRPr="00656505">
        <w:rPr>
          <w:rFonts w:ascii="仿宋_GB2312" w:eastAsia="仿宋_GB2312" w:hAnsi="楷体_GB2312" w:cs="楷体_GB2312" w:hint="eastAsia"/>
          <w:sz w:val="32"/>
          <w:szCs w:val="32"/>
        </w:rPr>
        <w:lastRenderedPageBreak/>
        <w:t>两个月下来将近</w:t>
      </w:r>
      <w:r w:rsidR="00B90C7B" w:rsidRPr="00656505">
        <w:rPr>
          <w:rFonts w:ascii="仿宋_GB2312" w:eastAsia="仿宋_GB2312" w:hAnsi="楷体_GB2312" w:cs="楷体_GB2312"/>
          <w:sz w:val="32"/>
          <w:szCs w:val="32"/>
        </w:rPr>
        <w:t>10</w:t>
      </w:r>
      <w:r w:rsidR="00B90C7B" w:rsidRPr="00656505">
        <w:rPr>
          <w:rFonts w:ascii="仿宋_GB2312" w:eastAsia="仿宋_GB2312" w:hAnsi="楷体_GB2312" w:cs="楷体_GB2312" w:hint="eastAsia"/>
          <w:sz w:val="32"/>
          <w:szCs w:val="32"/>
        </w:rPr>
        <w:t>万余元。</w:t>
      </w:r>
    </w:p>
    <w:p w:rsidR="00B90C7B" w:rsidRPr="00656505" w:rsidRDefault="00054302" w:rsidP="00927CE3">
      <w:pPr>
        <w:spacing w:line="56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二</w:t>
      </w:r>
      <w:r w:rsidR="00B90C7B" w:rsidRPr="00656505">
        <w:rPr>
          <w:rFonts w:ascii="仿宋_GB2312" w:eastAsia="仿宋_GB2312" w:hAnsi="楷体_GB2312" w:cs="楷体_GB2312"/>
          <w:sz w:val="32"/>
          <w:szCs w:val="32"/>
        </w:rPr>
        <w:t>.</w:t>
      </w:r>
      <w:r w:rsidR="00B90C7B" w:rsidRPr="00656505">
        <w:rPr>
          <w:rFonts w:ascii="仿宋_GB2312" w:eastAsia="仿宋_GB2312" w:hAnsi="楷体_GB2312" w:cs="楷体_GB2312" w:hint="eastAsia"/>
          <w:sz w:val="32"/>
          <w:szCs w:val="32"/>
        </w:rPr>
        <w:t>工作人员报酬：护理人员是养老机构复工复产面临的关键问题，在疫情期间，机构内值守的养老护理员舍小家，顾大家，无私坚守在岗位上，护理、后勤、管理、消毒、测体温多项工作一肩挑，几乎所有人员都超负荷工作，作为机构除了对护理员发放额外的津贴和奖金外，还要对他们进行加班工资的发放。目前已跟员工达成一致，暂时按每人加班费用</w:t>
      </w:r>
      <w:r w:rsidR="00B90C7B" w:rsidRPr="00656505">
        <w:rPr>
          <w:rFonts w:ascii="仿宋_GB2312" w:eastAsia="仿宋_GB2312" w:hAnsi="楷体_GB2312" w:cs="楷体_GB2312"/>
          <w:sz w:val="32"/>
          <w:szCs w:val="32"/>
        </w:rPr>
        <w:t>120</w:t>
      </w:r>
      <w:r w:rsidR="00B90C7B" w:rsidRPr="00656505">
        <w:rPr>
          <w:rFonts w:ascii="仿宋_GB2312" w:eastAsia="仿宋_GB2312" w:hAnsi="楷体_GB2312" w:cs="楷体_GB2312" w:hint="eastAsia"/>
          <w:sz w:val="32"/>
          <w:szCs w:val="32"/>
        </w:rPr>
        <w:t>元</w:t>
      </w:r>
      <w:r w:rsidR="00B90C7B" w:rsidRPr="00656505">
        <w:rPr>
          <w:rFonts w:ascii="仿宋_GB2312" w:eastAsia="仿宋_GB2312" w:hAnsi="楷体_GB2312" w:cs="楷体_GB2312"/>
          <w:sz w:val="32"/>
          <w:szCs w:val="32"/>
        </w:rPr>
        <w:t>/</w:t>
      </w:r>
      <w:r w:rsidR="00B90C7B" w:rsidRPr="00656505">
        <w:rPr>
          <w:rFonts w:ascii="仿宋_GB2312" w:eastAsia="仿宋_GB2312" w:hAnsi="楷体_GB2312" w:cs="楷体_GB2312" w:hint="eastAsia"/>
          <w:sz w:val="32"/>
          <w:szCs w:val="32"/>
        </w:rPr>
        <w:t>天来计算，加班工资大概月增加</w:t>
      </w:r>
      <w:r w:rsidR="00B90C7B" w:rsidRPr="00656505">
        <w:rPr>
          <w:rFonts w:ascii="仿宋_GB2312" w:eastAsia="仿宋_GB2312" w:hAnsi="楷体_GB2312" w:cs="楷体_GB2312"/>
          <w:sz w:val="32"/>
          <w:szCs w:val="32"/>
        </w:rPr>
        <w:t>4</w:t>
      </w:r>
      <w:r w:rsidR="00B90C7B" w:rsidRPr="00656505">
        <w:rPr>
          <w:rFonts w:ascii="仿宋_GB2312" w:eastAsia="仿宋_GB2312" w:hAnsi="楷体_GB2312" w:cs="楷体_GB2312" w:hint="eastAsia"/>
          <w:sz w:val="32"/>
          <w:szCs w:val="32"/>
        </w:rPr>
        <w:t>万余元，两个月下来将近</w:t>
      </w:r>
      <w:r w:rsidR="00B90C7B" w:rsidRPr="00656505">
        <w:rPr>
          <w:rFonts w:ascii="仿宋_GB2312" w:eastAsia="仿宋_GB2312" w:hAnsi="楷体_GB2312" w:cs="楷体_GB2312"/>
          <w:sz w:val="32"/>
          <w:szCs w:val="32"/>
        </w:rPr>
        <w:t>8</w:t>
      </w:r>
      <w:r w:rsidR="00B90C7B" w:rsidRPr="00656505">
        <w:rPr>
          <w:rFonts w:ascii="仿宋_GB2312" w:eastAsia="仿宋_GB2312" w:hAnsi="楷体_GB2312" w:cs="楷体_GB2312" w:hint="eastAsia"/>
          <w:sz w:val="32"/>
          <w:szCs w:val="32"/>
        </w:rPr>
        <w:t>万余元。</w:t>
      </w:r>
    </w:p>
    <w:p w:rsidR="00B90C7B" w:rsidRPr="00656505" w:rsidRDefault="00054302" w:rsidP="00927CE3">
      <w:pPr>
        <w:spacing w:line="56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三</w:t>
      </w:r>
      <w:r w:rsidR="00B90C7B" w:rsidRPr="00656505">
        <w:rPr>
          <w:rFonts w:ascii="仿宋_GB2312" w:eastAsia="仿宋_GB2312" w:hAnsi="楷体_GB2312" w:cs="楷体_GB2312"/>
          <w:sz w:val="32"/>
          <w:szCs w:val="32"/>
        </w:rPr>
        <w:t>.</w:t>
      </w:r>
      <w:r w:rsidR="00B90C7B" w:rsidRPr="00656505">
        <w:rPr>
          <w:rFonts w:ascii="仿宋_GB2312" w:eastAsia="仿宋_GB2312" w:hAnsi="楷体_GB2312" w:cs="楷体_GB2312" w:hint="eastAsia"/>
          <w:sz w:val="32"/>
          <w:szCs w:val="32"/>
        </w:rPr>
        <w:t>防疫物资采购：由于消毒用品和防疫用品消耗过大，就颐养院两个月来除去上级部门为我们发放的口罩和部分消毒用品外，我院自行采购口罩、消毒酒精、额温枪等</w:t>
      </w:r>
      <w:r w:rsidR="00B07EAE">
        <w:rPr>
          <w:rFonts w:ascii="仿宋_GB2312" w:eastAsia="仿宋_GB2312" w:hAnsi="楷体_GB2312" w:cs="楷体_GB2312" w:hint="eastAsia"/>
          <w:sz w:val="32"/>
          <w:szCs w:val="32"/>
        </w:rPr>
        <w:t>近</w:t>
      </w:r>
      <w:r w:rsidR="00B90C7B" w:rsidRPr="00656505">
        <w:rPr>
          <w:rFonts w:ascii="仿宋_GB2312" w:eastAsia="仿宋_GB2312" w:hAnsi="楷体_GB2312" w:cs="楷体_GB2312"/>
          <w:sz w:val="32"/>
          <w:szCs w:val="32"/>
        </w:rPr>
        <w:t>1</w:t>
      </w:r>
      <w:r w:rsidR="00B90C7B" w:rsidRPr="00656505">
        <w:rPr>
          <w:rFonts w:ascii="仿宋_GB2312" w:eastAsia="仿宋_GB2312" w:hAnsi="楷体_GB2312" w:cs="楷体_GB2312" w:hint="eastAsia"/>
          <w:sz w:val="32"/>
          <w:szCs w:val="32"/>
        </w:rPr>
        <w:t>万元。</w:t>
      </w:r>
    </w:p>
    <w:p w:rsidR="00B90C7B" w:rsidRPr="00656505" w:rsidRDefault="00054302" w:rsidP="00927CE3">
      <w:pPr>
        <w:spacing w:line="56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四</w:t>
      </w:r>
      <w:r w:rsidR="00B90C7B" w:rsidRPr="00656505">
        <w:rPr>
          <w:rFonts w:ascii="仿宋_GB2312" w:eastAsia="仿宋_GB2312" w:hAnsi="楷体_GB2312" w:cs="楷体_GB2312"/>
          <w:sz w:val="32"/>
          <w:szCs w:val="32"/>
        </w:rPr>
        <w:t>.</w:t>
      </w:r>
      <w:r w:rsidR="00B90C7B" w:rsidRPr="00656505">
        <w:rPr>
          <w:rFonts w:ascii="仿宋_GB2312" w:eastAsia="仿宋_GB2312" w:hAnsi="楷体_GB2312" w:cs="楷体_GB2312" w:hint="eastAsia"/>
          <w:sz w:val="32"/>
          <w:szCs w:val="32"/>
        </w:rPr>
        <w:t>老人入住</w:t>
      </w:r>
      <w:r w:rsidR="00A92D3E" w:rsidRPr="00656505">
        <w:rPr>
          <w:rFonts w:ascii="仿宋_GB2312" w:eastAsia="仿宋_GB2312" w:hAnsi="楷体_GB2312" w:cs="楷体_GB2312" w:hint="eastAsia"/>
          <w:sz w:val="32"/>
          <w:szCs w:val="32"/>
        </w:rPr>
        <w:t>减少</w:t>
      </w:r>
      <w:r w:rsidR="00A92D3E">
        <w:rPr>
          <w:rFonts w:ascii="仿宋_GB2312" w:eastAsia="仿宋_GB2312" w:hAnsi="楷体_GB2312" w:cs="楷体_GB2312" w:hint="eastAsia"/>
          <w:sz w:val="32"/>
          <w:szCs w:val="32"/>
        </w:rPr>
        <w:t>导致</w:t>
      </w:r>
      <w:r w:rsidR="00B90C7B" w:rsidRPr="00656505">
        <w:rPr>
          <w:rFonts w:ascii="仿宋_GB2312" w:eastAsia="仿宋_GB2312" w:hAnsi="楷体_GB2312" w:cs="楷体_GB2312" w:hint="eastAsia"/>
          <w:sz w:val="32"/>
          <w:szCs w:val="32"/>
        </w:rPr>
        <w:t>收入</w:t>
      </w:r>
      <w:r w:rsidR="00A92D3E">
        <w:rPr>
          <w:rFonts w:ascii="仿宋_GB2312" w:eastAsia="仿宋_GB2312" w:hAnsi="楷体_GB2312" w:cs="楷体_GB2312" w:hint="eastAsia"/>
          <w:sz w:val="32"/>
          <w:szCs w:val="32"/>
        </w:rPr>
        <w:t>减少</w:t>
      </w:r>
      <w:r w:rsidR="00B90C7B" w:rsidRPr="00656505">
        <w:rPr>
          <w:rFonts w:ascii="仿宋_GB2312" w:eastAsia="仿宋_GB2312" w:hAnsi="楷体_GB2312" w:cs="楷体_GB2312" w:hint="eastAsia"/>
          <w:sz w:val="32"/>
          <w:szCs w:val="32"/>
        </w:rPr>
        <w:t>：由于疫情蔓延突然，虽通知老人及时返院，但部分老人还是无法返院，加上春节过后新预约老人也不能按时接收，入住率收到严重影响。</w:t>
      </w:r>
    </w:p>
    <w:p w:rsidR="00B90C7B" w:rsidRPr="00656505" w:rsidRDefault="00B90C7B" w:rsidP="00927CE3">
      <w:pPr>
        <w:spacing w:line="560" w:lineRule="exact"/>
        <w:ind w:firstLineChars="200" w:firstLine="640"/>
        <w:rPr>
          <w:rFonts w:ascii="仿宋_GB2312" w:eastAsia="仿宋_GB2312" w:hAnsi="楷体_GB2312" w:cs="楷体_GB2312"/>
          <w:sz w:val="32"/>
          <w:szCs w:val="32"/>
        </w:rPr>
      </w:pPr>
      <w:r w:rsidRPr="00656505">
        <w:rPr>
          <w:rFonts w:ascii="仿宋_GB2312" w:eastAsia="仿宋_GB2312" w:hAnsi="楷体_GB2312" w:cs="楷体_GB2312" w:hint="eastAsia"/>
          <w:sz w:val="32"/>
          <w:szCs w:val="32"/>
        </w:rPr>
        <w:t>综合上述四点，仅我院亏损将近</w:t>
      </w:r>
      <w:r w:rsidRPr="00656505">
        <w:rPr>
          <w:rFonts w:ascii="仿宋_GB2312" w:eastAsia="仿宋_GB2312" w:hAnsi="楷体_GB2312" w:cs="楷体_GB2312"/>
          <w:sz w:val="32"/>
          <w:szCs w:val="32"/>
        </w:rPr>
        <w:t>20</w:t>
      </w:r>
      <w:r w:rsidRPr="00656505">
        <w:rPr>
          <w:rFonts w:ascii="仿宋_GB2312" w:eastAsia="仿宋_GB2312" w:hAnsi="楷体_GB2312" w:cs="楷体_GB2312" w:hint="eastAsia"/>
          <w:sz w:val="32"/>
          <w:szCs w:val="32"/>
        </w:rPr>
        <w:t>万左右，据调查我市老人公寓、观海卫慈东老年公寓、周巷老人公寓等疫情期间院外老人均达到原入住老人的一半，损失严重。</w:t>
      </w:r>
    </w:p>
    <w:p w:rsidR="00B90C7B" w:rsidRPr="00656505" w:rsidRDefault="00B90C7B" w:rsidP="00927CE3">
      <w:pPr>
        <w:spacing w:line="560" w:lineRule="exact"/>
        <w:ind w:firstLineChars="200" w:firstLine="640"/>
        <w:rPr>
          <w:rFonts w:ascii="仿宋_GB2312" w:eastAsia="仿宋_GB2312" w:hAnsi="楷体_GB2312" w:cs="楷体_GB2312"/>
          <w:sz w:val="32"/>
          <w:szCs w:val="32"/>
        </w:rPr>
      </w:pPr>
      <w:r w:rsidRPr="00656505">
        <w:rPr>
          <w:rFonts w:ascii="仿宋_GB2312" w:eastAsia="仿宋_GB2312" w:hAnsi="楷体_GB2312" w:cs="楷体_GB2312" w:hint="eastAsia"/>
          <w:sz w:val="32"/>
          <w:szCs w:val="32"/>
        </w:rPr>
        <w:t>疫情虽是天灾，作为养老机构负责人（不管是公办还是民办的），均能严格按照上级指令，执行必要的防</w:t>
      </w:r>
      <w:r w:rsidR="00A92D3E">
        <w:rPr>
          <w:rFonts w:ascii="仿宋_GB2312" w:eastAsia="仿宋_GB2312" w:hAnsi="楷体_GB2312" w:cs="楷体_GB2312" w:hint="eastAsia"/>
          <w:sz w:val="32"/>
          <w:szCs w:val="32"/>
        </w:rPr>
        <w:t>疫措施。但对于本来收入就不高，甚至历年还在亏损的养老机构来说，疫情</w:t>
      </w:r>
      <w:r w:rsidRPr="00656505">
        <w:rPr>
          <w:rFonts w:ascii="仿宋_GB2312" w:eastAsia="仿宋_GB2312" w:hAnsi="楷体_GB2312" w:cs="楷体_GB2312" w:hint="eastAsia"/>
          <w:sz w:val="32"/>
          <w:szCs w:val="32"/>
        </w:rPr>
        <w:t>导致的资金亏损是严重的，而且对于小微养老机构来说，甚至是致命的，严重影响后续发展。为能有效扶持我市养老机构，建议政府部门</w:t>
      </w:r>
      <w:r w:rsidRPr="00656505">
        <w:rPr>
          <w:rFonts w:ascii="仿宋_GB2312" w:eastAsia="仿宋_GB2312" w:hAnsi="楷体_GB2312" w:cs="楷体_GB2312" w:hint="eastAsia"/>
          <w:sz w:val="32"/>
          <w:szCs w:val="32"/>
        </w:rPr>
        <w:lastRenderedPageBreak/>
        <w:t>能给予政策上的支持：</w:t>
      </w:r>
    </w:p>
    <w:p w:rsidR="00B90C7B" w:rsidRPr="00656505" w:rsidRDefault="00054302" w:rsidP="00927CE3">
      <w:pPr>
        <w:spacing w:line="56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一</w:t>
      </w:r>
      <w:r w:rsidR="00B90C7B" w:rsidRPr="00656505">
        <w:rPr>
          <w:rFonts w:ascii="仿宋_GB2312" w:eastAsia="仿宋_GB2312" w:hAnsi="楷体_GB2312" w:cs="楷体_GB2312"/>
          <w:sz w:val="32"/>
          <w:szCs w:val="32"/>
        </w:rPr>
        <w:t>.</w:t>
      </w:r>
      <w:r w:rsidR="00B90C7B" w:rsidRPr="00656505">
        <w:rPr>
          <w:rFonts w:ascii="仿宋_GB2312" w:eastAsia="仿宋_GB2312" w:hAnsi="楷体_GB2312" w:cs="楷体_GB2312" w:hint="eastAsia"/>
          <w:sz w:val="32"/>
          <w:szCs w:val="32"/>
        </w:rPr>
        <w:t>明确员工疫情期间加班等补助政策。由于上级至今没有相关文件出台补助政策，目前个别院因安抚员工情绪，确保他们的合法权益，已给予了一定量的加班工资。但没有政策支持，特别是公办的无法按正规程序办理工资支付；民办的也无法准确的发放补助资金。如果横向不平衡，或者部分员工进行劳动仲裁，后续工作将可能出现不稳定。（比如说员工认为补助不够高，但发高了，又不能过审计，民办的又不肯出较多的钱。）</w:t>
      </w:r>
    </w:p>
    <w:p w:rsidR="00B90C7B" w:rsidRPr="00656505" w:rsidRDefault="00054302" w:rsidP="00927CE3">
      <w:pPr>
        <w:spacing w:line="56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二</w:t>
      </w:r>
      <w:r w:rsidR="00B90C7B" w:rsidRPr="00656505">
        <w:rPr>
          <w:rFonts w:ascii="仿宋_GB2312" w:eastAsia="仿宋_GB2312" w:hAnsi="楷体_GB2312" w:cs="楷体_GB2312"/>
          <w:sz w:val="32"/>
          <w:szCs w:val="32"/>
        </w:rPr>
        <w:t>.</w:t>
      </w:r>
      <w:r w:rsidR="00B90C7B" w:rsidRPr="00656505">
        <w:rPr>
          <w:rFonts w:ascii="仿宋_GB2312" w:eastAsia="仿宋_GB2312" w:hAnsi="楷体_GB2312" w:cs="楷体_GB2312" w:hint="eastAsia"/>
          <w:sz w:val="32"/>
          <w:szCs w:val="32"/>
        </w:rPr>
        <w:t>疫情期间亏损费用恳请政府部门给予适当的补助。作为养老机构也应承担相应的社会责任。但对于我们养老机构，利润本来就低，甚至</w:t>
      </w:r>
      <w:r>
        <w:rPr>
          <w:rFonts w:ascii="仿宋_GB2312" w:eastAsia="仿宋_GB2312" w:hAnsi="楷体_GB2312" w:cs="楷体_GB2312" w:hint="eastAsia"/>
          <w:sz w:val="32"/>
          <w:szCs w:val="32"/>
        </w:rPr>
        <w:t>是</w:t>
      </w:r>
      <w:r w:rsidR="00B90C7B" w:rsidRPr="00656505">
        <w:rPr>
          <w:rFonts w:ascii="仿宋_GB2312" w:eastAsia="仿宋_GB2312" w:hAnsi="楷体_GB2312" w:cs="楷体_GB2312" w:hint="eastAsia"/>
          <w:sz w:val="32"/>
          <w:szCs w:val="32"/>
        </w:rPr>
        <w:t>亏损，希望能得到政府的扶持。</w:t>
      </w:r>
    </w:p>
    <w:p w:rsidR="00B90C7B" w:rsidRPr="00656505" w:rsidRDefault="00054302" w:rsidP="00927CE3">
      <w:pPr>
        <w:spacing w:line="56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三</w:t>
      </w:r>
      <w:r w:rsidR="00B90C7B" w:rsidRPr="00656505">
        <w:rPr>
          <w:rFonts w:ascii="仿宋_GB2312" w:eastAsia="仿宋_GB2312" w:hAnsi="楷体_GB2312" w:cs="楷体_GB2312"/>
          <w:sz w:val="32"/>
          <w:szCs w:val="32"/>
        </w:rPr>
        <w:t>.</w:t>
      </w:r>
      <w:r w:rsidR="001C56FE" w:rsidRPr="001C56FE">
        <w:rPr>
          <w:rFonts w:ascii="仿宋_GB2312" w:eastAsia="仿宋_GB2312" w:hAnsi="楷体_GB2312" w:cs="楷体_GB2312" w:hint="eastAsia"/>
          <w:sz w:val="32"/>
          <w:szCs w:val="32"/>
        </w:rPr>
        <w:t xml:space="preserve"> </w:t>
      </w:r>
      <w:r w:rsidR="001C56FE" w:rsidRPr="00656505">
        <w:rPr>
          <w:rFonts w:ascii="仿宋_GB2312" w:eastAsia="仿宋_GB2312" w:hAnsi="楷体_GB2312" w:cs="楷体_GB2312" w:hint="eastAsia"/>
          <w:sz w:val="32"/>
          <w:szCs w:val="32"/>
        </w:rPr>
        <w:t>养老机构实行医养结合</w:t>
      </w:r>
      <w:r w:rsidR="001C56FE">
        <w:rPr>
          <w:rFonts w:ascii="仿宋_GB2312" w:eastAsia="仿宋_GB2312" w:hAnsi="楷体_GB2312" w:cs="楷体_GB2312" w:hint="eastAsia"/>
          <w:sz w:val="32"/>
          <w:szCs w:val="32"/>
        </w:rPr>
        <w:t>。</w:t>
      </w:r>
      <w:r w:rsidR="00B90C7B" w:rsidRPr="00656505">
        <w:rPr>
          <w:rFonts w:ascii="仿宋_GB2312" w:eastAsia="仿宋_GB2312" w:hAnsi="楷体_GB2312" w:cs="楷体_GB2312" w:hint="eastAsia"/>
          <w:sz w:val="32"/>
          <w:szCs w:val="32"/>
        </w:rPr>
        <w:t>通过这次疫情的发生，对养老机构实行医养结合是必须的，因为</w:t>
      </w:r>
      <w:r w:rsidRPr="00656505">
        <w:rPr>
          <w:rFonts w:ascii="仿宋_GB2312" w:eastAsia="仿宋_GB2312" w:hAnsi="楷体_GB2312" w:cs="楷体_GB2312" w:hint="eastAsia"/>
          <w:sz w:val="32"/>
          <w:szCs w:val="32"/>
        </w:rPr>
        <w:t>大多数</w:t>
      </w:r>
      <w:r w:rsidR="00B90C7B" w:rsidRPr="00656505">
        <w:rPr>
          <w:rFonts w:ascii="仿宋_GB2312" w:eastAsia="仿宋_GB2312" w:hAnsi="楷体_GB2312" w:cs="楷体_GB2312" w:hint="eastAsia"/>
          <w:sz w:val="32"/>
          <w:szCs w:val="32"/>
        </w:rPr>
        <w:t>入住养老机构老人生活不能自理，且都是慢性疾病患者，同时市长报告中说，</w:t>
      </w:r>
      <w:r w:rsidR="00B90C7B" w:rsidRPr="00656505">
        <w:rPr>
          <w:rFonts w:ascii="仿宋_GB2312" w:eastAsia="仿宋_GB2312" w:hAnsi="楷体_GB2312" w:cs="楷体_GB2312"/>
          <w:sz w:val="32"/>
          <w:szCs w:val="32"/>
        </w:rPr>
        <w:t>95%</w:t>
      </w:r>
      <w:r w:rsidR="00B90C7B" w:rsidRPr="00656505">
        <w:rPr>
          <w:rFonts w:ascii="仿宋_GB2312" w:eastAsia="仿宋_GB2312" w:hAnsi="楷体_GB2312" w:cs="楷体_GB2312" w:hint="eastAsia"/>
          <w:sz w:val="32"/>
          <w:szCs w:val="32"/>
        </w:rPr>
        <w:t>的养老机构实现医养结合，报告中指出要发展幸福养老，每个乡镇至少要建立一个区域性居家养老服务中心，对于“幸福养老”我想提出自己的想法，基于当下养老机构的护理员年龄偏大且学历不高，托养老人身体普遍有恙，故建议：</w:t>
      </w:r>
      <w:r w:rsidR="00B90C7B" w:rsidRPr="00656505">
        <w:rPr>
          <w:rFonts w:ascii="仿宋_GB2312" w:eastAsia="仿宋_GB2312" w:hAnsi="楷体_GB2312" w:cs="楷体_GB2312"/>
          <w:sz w:val="32"/>
          <w:szCs w:val="32"/>
        </w:rPr>
        <w:t>1.</w:t>
      </w:r>
      <w:r w:rsidR="00B90C7B" w:rsidRPr="00656505">
        <w:rPr>
          <w:rFonts w:ascii="仿宋_GB2312" w:eastAsia="仿宋_GB2312" w:hAnsi="楷体_GB2312" w:cs="楷体_GB2312" w:hint="eastAsia"/>
          <w:sz w:val="32"/>
          <w:szCs w:val="32"/>
        </w:rPr>
        <w:t>加强社会宣传教育，我国正在进入老龄社会，每个人终将趋老，老年人群体需要得到全社会的关爱，根据老年人普遍喜欢怀旧，喜欢年轻人的心理，建议大中专院校，职高学校设立老年人护理专业，招收年轻学生从事老年人护理工作即为年轻人缓解就业危机，提高就业机会，也</w:t>
      </w:r>
      <w:r w:rsidR="00B90C7B" w:rsidRPr="00656505">
        <w:rPr>
          <w:rFonts w:ascii="仿宋_GB2312" w:eastAsia="仿宋_GB2312" w:hAnsi="楷体_GB2312" w:cs="楷体_GB2312" w:hint="eastAsia"/>
          <w:sz w:val="32"/>
          <w:szCs w:val="32"/>
        </w:rPr>
        <w:lastRenderedPageBreak/>
        <w:t>为老年人提供更好的专业护理。</w:t>
      </w:r>
      <w:r w:rsidR="00B90C7B" w:rsidRPr="00656505">
        <w:rPr>
          <w:rFonts w:ascii="仿宋_GB2312" w:eastAsia="仿宋_GB2312" w:hAnsi="楷体_GB2312" w:cs="楷体_GB2312"/>
          <w:sz w:val="32"/>
          <w:szCs w:val="32"/>
        </w:rPr>
        <w:t>2.</w:t>
      </w:r>
      <w:r w:rsidR="00B90C7B" w:rsidRPr="00656505">
        <w:rPr>
          <w:rFonts w:ascii="仿宋_GB2312" w:eastAsia="仿宋_GB2312" w:hAnsi="楷体_GB2312" w:cs="楷体_GB2312" w:hint="eastAsia"/>
          <w:sz w:val="32"/>
          <w:szCs w:val="32"/>
        </w:rPr>
        <w:t>完善医疗共同体，惠及养老院的老人，来养老院的老人终有原因，家庭不能照顾且身体有恙的占很大一部分，老年人还普遍不太懂常规疾病的防治，所以，加强护理人员的常规医疗防治培训，特别是像这次的疫情等传染疾病的预防很重要，这就需要有一支业务过硬的医疗队伍做保障，让区域医疗共同体走进养老院就是一个快捷的办法，并且建立一种制度，跟踪老年人病史，适时除患，让“幸福养老”真正落地，同时也期盼市长报告中说的</w:t>
      </w:r>
      <w:r w:rsidR="00B90C7B" w:rsidRPr="00656505">
        <w:rPr>
          <w:rFonts w:ascii="仿宋_GB2312" w:eastAsia="仿宋_GB2312" w:hAnsi="楷体_GB2312" w:cs="楷体_GB2312"/>
          <w:sz w:val="32"/>
          <w:szCs w:val="32"/>
        </w:rPr>
        <w:t>95%</w:t>
      </w:r>
      <w:r w:rsidR="00B90C7B" w:rsidRPr="00656505">
        <w:rPr>
          <w:rFonts w:ascii="仿宋_GB2312" w:eastAsia="仿宋_GB2312" w:hAnsi="楷体_GB2312" w:cs="楷体_GB2312" w:hint="eastAsia"/>
          <w:sz w:val="32"/>
          <w:szCs w:val="32"/>
        </w:rPr>
        <w:t>养老机构实现医养结合尽早实施。</w:t>
      </w:r>
    </w:p>
    <w:p w:rsidR="00B90C7B" w:rsidRPr="00182CB0" w:rsidRDefault="00B90C7B" w:rsidP="00927CE3">
      <w:pPr>
        <w:spacing w:line="560" w:lineRule="exact"/>
        <w:ind w:firstLineChars="100" w:firstLine="280"/>
        <w:rPr>
          <w:rFonts w:ascii="新宋体" w:eastAsia="新宋体" w:hAnsi="新宋体"/>
          <w:sz w:val="28"/>
          <w:szCs w:val="28"/>
        </w:rPr>
      </w:pPr>
    </w:p>
    <w:p w:rsidR="00B90C7B" w:rsidRPr="00182CB0" w:rsidRDefault="00B90C7B" w:rsidP="00927CE3">
      <w:pPr>
        <w:spacing w:line="560" w:lineRule="exact"/>
        <w:ind w:firstLineChars="200" w:firstLine="560"/>
        <w:rPr>
          <w:rFonts w:ascii="新宋体" w:eastAsia="新宋体" w:hAnsi="新宋体" w:cs="仿宋"/>
          <w:color w:val="FF0000"/>
          <w:sz w:val="28"/>
          <w:szCs w:val="28"/>
        </w:rPr>
      </w:pPr>
    </w:p>
    <w:p w:rsidR="00B90C7B" w:rsidRPr="00182CB0" w:rsidRDefault="00B90C7B" w:rsidP="00927CE3">
      <w:pPr>
        <w:spacing w:line="560" w:lineRule="exact"/>
        <w:ind w:firstLineChars="200" w:firstLine="560"/>
        <w:rPr>
          <w:rFonts w:ascii="新宋体" w:eastAsia="新宋体" w:hAnsi="新宋体"/>
          <w:sz w:val="28"/>
          <w:szCs w:val="28"/>
        </w:rPr>
      </w:pPr>
    </w:p>
    <w:p w:rsidR="00B90C7B" w:rsidRPr="00182CB0" w:rsidRDefault="00B90C7B" w:rsidP="00927CE3">
      <w:pPr>
        <w:spacing w:line="560" w:lineRule="exact"/>
        <w:rPr>
          <w:rFonts w:ascii="新宋体" w:eastAsia="新宋体" w:hAnsi="新宋体"/>
          <w:sz w:val="28"/>
          <w:szCs w:val="28"/>
        </w:rPr>
      </w:pPr>
    </w:p>
    <w:sectPr w:rsidR="00B90C7B" w:rsidRPr="00182CB0" w:rsidSect="00927CE3">
      <w:footerReference w:type="default" r:id="rId6"/>
      <w:pgSz w:w="11906" w:h="16838"/>
      <w:pgMar w:top="2098" w:right="1531" w:bottom="1985" w:left="1531" w:header="851" w:footer="158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104" w:rsidRDefault="00596104" w:rsidP="00656505">
      <w:r>
        <w:separator/>
      </w:r>
    </w:p>
  </w:endnote>
  <w:endnote w:type="continuationSeparator" w:id="1">
    <w:p w:rsidR="00596104" w:rsidRDefault="00596104" w:rsidP="006565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C9" w:rsidRDefault="00353476">
    <w:pPr>
      <w:pStyle w:val="a4"/>
      <w:jc w:val="center"/>
    </w:pPr>
    <w:fldSimple w:instr=" PAGE   \* MERGEFORMAT ">
      <w:r w:rsidR="00901A7E" w:rsidRPr="00901A7E">
        <w:rPr>
          <w:noProof/>
          <w:lang w:val="zh-CN"/>
        </w:rPr>
        <w:t>4</w:t>
      </w:r>
    </w:fldSimple>
  </w:p>
  <w:p w:rsidR="00927CE3" w:rsidRDefault="00927C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104" w:rsidRDefault="00596104" w:rsidP="00656505">
      <w:r>
        <w:separator/>
      </w:r>
    </w:p>
  </w:footnote>
  <w:footnote w:type="continuationSeparator" w:id="1">
    <w:p w:rsidR="00596104" w:rsidRDefault="00596104" w:rsidP="006565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8F0"/>
    <w:rsid w:val="00002257"/>
    <w:rsid w:val="0000473D"/>
    <w:rsid w:val="0001692B"/>
    <w:rsid w:val="00051CC3"/>
    <w:rsid w:val="00054302"/>
    <w:rsid w:val="000C346E"/>
    <w:rsid w:val="000E7F8F"/>
    <w:rsid w:val="000F6BDD"/>
    <w:rsid w:val="0013264C"/>
    <w:rsid w:val="00137324"/>
    <w:rsid w:val="00182CB0"/>
    <w:rsid w:val="001B3298"/>
    <w:rsid w:val="001B4753"/>
    <w:rsid w:val="001B713A"/>
    <w:rsid w:val="001C56FE"/>
    <w:rsid w:val="00224ABF"/>
    <w:rsid w:val="00353476"/>
    <w:rsid w:val="003665D8"/>
    <w:rsid w:val="00370124"/>
    <w:rsid w:val="003D1B84"/>
    <w:rsid w:val="00410B7A"/>
    <w:rsid w:val="005077B5"/>
    <w:rsid w:val="00520182"/>
    <w:rsid w:val="00586A3D"/>
    <w:rsid w:val="00596104"/>
    <w:rsid w:val="00633B68"/>
    <w:rsid w:val="00634676"/>
    <w:rsid w:val="00656505"/>
    <w:rsid w:val="00657D71"/>
    <w:rsid w:val="006633AE"/>
    <w:rsid w:val="006C041E"/>
    <w:rsid w:val="007F7DD2"/>
    <w:rsid w:val="00813B3F"/>
    <w:rsid w:val="00844C13"/>
    <w:rsid w:val="0088468A"/>
    <w:rsid w:val="00901A7E"/>
    <w:rsid w:val="00927CE3"/>
    <w:rsid w:val="009520BC"/>
    <w:rsid w:val="00971316"/>
    <w:rsid w:val="009A11EF"/>
    <w:rsid w:val="009B469F"/>
    <w:rsid w:val="00A52D1D"/>
    <w:rsid w:val="00A81125"/>
    <w:rsid w:val="00A92D3E"/>
    <w:rsid w:val="00B07EAE"/>
    <w:rsid w:val="00B90C7B"/>
    <w:rsid w:val="00BA2609"/>
    <w:rsid w:val="00BE556D"/>
    <w:rsid w:val="00BF6672"/>
    <w:rsid w:val="00C90D98"/>
    <w:rsid w:val="00C9418D"/>
    <w:rsid w:val="00DB22D5"/>
    <w:rsid w:val="00DC5C33"/>
    <w:rsid w:val="00DF4744"/>
    <w:rsid w:val="00E12CFA"/>
    <w:rsid w:val="00E340C9"/>
    <w:rsid w:val="00E40F5E"/>
    <w:rsid w:val="00E90984"/>
    <w:rsid w:val="00EE482A"/>
    <w:rsid w:val="00EE637F"/>
    <w:rsid w:val="00F438F0"/>
    <w:rsid w:val="00F76C67"/>
    <w:rsid w:val="00F97757"/>
    <w:rsid w:val="00FC16D5"/>
    <w:rsid w:val="165F46B2"/>
    <w:rsid w:val="5A4676D5"/>
    <w:rsid w:val="67C21651"/>
    <w:rsid w:val="74277C21"/>
    <w:rsid w:val="76EB1F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uiPriority w:val="99"/>
    <w:semiHidden/>
    <w:rsid w:val="000C346E"/>
  </w:style>
  <w:style w:type="paragraph" w:styleId="a3">
    <w:name w:val="header"/>
    <w:basedOn w:val="a"/>
    <w:link w:val="Char"/>
    <w:uiPriority w:val="99"/>
    <w:semiHidden/>
    <w:unhideWhenUsed/>
    <w:rsid w:val="006565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6505"/>
    <w:rPr>
      <w:sz w:val="18"/>
      <w:szCs w:val="18"/>
    </w:rPr>
  </w:style>
  <w:style w:type="paragraph" w:styleId="a4">
    <w:name w:val="footer"/>
    <w:basedOn w:val="a"/>
    <w:link w:val="Char0"/>
    <w:uiPriority w:val="99"/>
    <w:unhideWhenUsed/>
    <w:rsid w:val="00656505"/>
    <w:pPr>
      <w:tabs>
        <w:tab w:val="center" w:pos="4153"/>
        <w:tab w:val="right" w:pos="8306"/>
      </w:tabs>
      <w:snapToGrid w:val="0"/>
      <w:jc w:val="left"/>
    </w:pPr>
    <w:rPr>
      <w:sz w:val="18"/>
      <w:szCs w:val="18"/>
    </w:rPr>
  </w:style>
  <w:style w:type="character" w:customStyle="1" w:styleId="Char0">
    <w:name w:val="页脚 Char"/>
    <w:basedOn w:val="a0"/>
    <w:link w:val="a4"/>
    <w:uiPriority w:val="99"/>
    <w:rsid w:val="00656505"/>
    <w:rPr>
      <w:sz w:val="18"/>
      <w:szCs w:val="18"/>
    </w:rPr>
  </w:style>
  <w:style w:type="paragraph" w:styleId="a5">
    <w:name w:val="Balloon Text"/>
    <w:basedOn w:val="a"/>
    <w:link w:val="Char1"/>
    <w:uiPriority w:val="99"/>
    <w:semiHidden/>
    <w:unhideWhenUsed/>
    <w:rsid w:val="00927CE3"/>
    <w:rPr>
      <w:sz w:val="18"/>
      <w:szCs w:val="18"/>
    </w:rPr>
  </w:style>
  <w:style w:type="character" w:customStyle="1" w:styleId="Char1">
    <w:name w:val="批注框文本 Char"/>
    <w:basedOn w:val="a0"/>
    <w:link w:val="a5"/>
    <w:uiPriority w:val="99"/>
    <w:semiHidden/>
    <w:rsid w:val="00927C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4</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cp:lastModifiedBy>
  <cp:revision>36</cp:revision>
  <cp:lastPrinted>2020-04-22T05:29:00Z</cp:lastPrinted>
  <dcterms:created xsi:type="dcterms:W3CDTF">2020-01-12T07:00:00Z</dcterms:created>
  <dcterms:modified xsi:type="dcterms:W3CDTF">2020-05-09T01:41:00Z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