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进一步加强农村出租房屋管理建议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的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协办意见</w:t>
      </w:r>
    </w:p>
    <w:p>
      <w:pPr>
        <w:spacing w:line="360" w:lineRule="auto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360" w:lineRule="auto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市公安局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：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王文学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代表</w:t>
      </w:r>
      <w:r>
        <w:rPr>
          <w:rFonts w:hint="eastAsia" w:ascii="仿宋" w:hAnsi="仿宋" w:eastAsia="仿宋"/>
          <w:sz w:val="32"/>
          <w:szCs w:val="32"/>
        </w:rPr>
        <w:t>提出的“关于进一步加强农村出租房屋管理的建议”收悉后，市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社会矛盾纠纷调处化解</w:t>
      </w:r>
      <w:r>
        <w:rPr>
          <w:rFonts w:hint="eastAsia" w:ascii="仿宋" w:hAnsi="仿宋" w:eastAsia="仿宋"/>
          <w:sz w:val="32"/>
          <w:szCs w:val="32"/>
        </w:rPr>
        <w:t>中心进行了认真分析研究，现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提出以下协办意见</w:t>
      </w:r>
      <w:r>
        <w:rPr>
          <w:rFonts w:hint="eastAsia" w:ascii="仿宋" w:hAnsi="仿宋" w:eastAsia="仿宋"/>
          <w:sz w:val="32"/>
          <w:szCs w:val="32"/>
        </w:rPr>
        <w:t xml:space="preserve">： 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近年来，我市紧紧围绕加强基层社会治理体系和治理能力现代化建设，大力践行新时代“枫桥经验”，</w:t>
      </w:r>
      <w:r>
        <w:rPr>
          <w:rFonts w:hint="eastAsia" w:ascii="仿宋" w:hAnsi="仿宋" w:eastAsia="仿宋" w:cs="仿宋_GB2312"/>
          <w:sz w:val="32"/>
          <w:szCs w:val="32"/>
        </w:rPr>
        <w:t>全面深化“最多跑一次”理念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为我市在浙江建设“重要窗口”中走前列、立标杆提供坚实保障。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Times New Roman"/>
          <w:b w:val="0"/>
          <w:bCs/>
          <w:sz w:val="32"/>
          <w:szCs w:val="24"/>
          <w:lang w:val="en-US" w:eastAsia="zh-CN"/>
        </w:rPr>
        <w:t>一是</w:t>
      </w:r>
      <w:r>
        <w:rPr>
          <w:rFonts w:hint="eastAsia" w:ascii="楷体" w:hAnsi="楷体" w:eastAsia="楷体" w:cs="Times New Roman"/>
          <w:b w:val="0"/>
          <w:bCs/>
          <w:sz w:val="32"/>
          <w:szCs w:val="24"/>
        </w:rPr>
        <w:t>优化网格体系，打造专职队伍。</w:t>
      </w:r>
      <w:r>
        <w:rPr>
          <w:rFonts w:ascii="仿宋" w:hAnsi="仿宋" w:eastAsia="仿宋"/>
          <w:color w:val="000000"/>
          <w:sz w:val="32"/>
          <w:szCs w:val="32"/>
        </w:rPr>
        <w:t>按照</w:t>
      </w:r>
      <w:r>
        <w:rPr>
          <w:rFonts w:ascii="仿宋" w:hAnsi="仿宋" w:eastAsia="仿宋"/>
          <w:color w:val="000000"/>
          <w:sz w:val="32"/>
          <w:szCs w:val="32"/>
          <w:lang w:val="zh-CN" w:bidi="zh-CN"/>
        </w:rPr>
        <w:t>“编制</w:t>
      </w:r>
      <w:r>
        <w:rPr>
          <w:rFonts w:ascii="仿宋" w:hAnsi="仿宋" w:eastAsia="仿宋"/>
          <w:color w:val="000000"/>
          <w:sz w:val="32"/>
          <w:szCs w:val="32"/>
        </w:rPr>
        <w:t>不增、经费不加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ascii="仿宋" w:hAnsi="仿宋" w:eastAsia="仿宋"/>
          <w:color w:val="000000"/>
          <w:sz w:val="32"/>
          <w:szCs w:val="32"/>
        </w:rPr>
        <w:t>的总</w:t>
      </w:r>
      <w:r>
        <w:rPr>
          <w:rFonts w:hint="eastAsia" w:ascii="仿宋" w:hAnsi="仿宋" w:eastAsia="仿宋"/>
          <w:color w:val="000000"/>
          <w:sz w:val="32"/>
          <w:szCs w:val="32"/>
        </w:rPr>
        <w:t>原则，整合基层协辅人员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按</w:t>
      </w:r>
      <w:r>
        <w:rPr>
          <w:rFonts w:hint="eastAsia" w:ascii="仿宋" w:hAnsi="仿宋" w:eastAsia="仿宋" w:cs="Times New Roman"/>
          <w:sz w:val="32"/>
          <w:szCs w:val="32"/>
          <w:lang w:val="zh-CN"/>
        </w:rPr>
        <w:t>“一</w:t>
      </w:r>
      <w:r>
        <w:rPr>
          <w:rFonts w:hint="eastAsia" w:ascii="仿宋" w:hAnsi="仿宋" w:eastAsia="仿宋" w:cs="Times New Roman"/>
          <w:sz w:val="32"/>
          <w:szCs w:val="32"/>
        </w:rPr>
        <w:t>长三员</w:t>
      </w:r>
      <w:r>
        <w:rPr>
          <w:rFonts w:hint="eastAsia" w:ascii="仿宋" w:hAnsi="仿宋" w:eastAsia="仿宋" w:cs="Times New Roman"/>
          <w:sz w:val="32"/>
          <w:szCs w:val="32"/>
          <w:lang w:val="zh-CN"/>
        </w:rPr>
        <w:t>”标</w:t>
      </w:r>
      <w:r>
        <w:rPr>
          <w:rFonts w:hint="eastAsia" w:ascii="仿宋" w:hAnsi="仿宋" w:eastAsia="仿宋" w:cs="Times New Roman"/>
          <w:sz w:val="32"/>
          <w:szCs w:val="32"/>
        </w:rPr>
        <w:t>准配置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，每个网格配备1名网格长，1名网格指导员，1名专职网格员，若干名兼职网格员，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积极探索统一全市专职网格员编制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楷体" w:hAnsi="楷体" w:eastAsia="楷体"/>
          <w:bCs/>
          <w:sz w:val="32"/>
          <w:lang w:val="en-US" w:eastAsia="zh-CN"/>
        </w:rPr>
        <w:t>二是强化</w:t>
      </w:r>
      <w:r>
        <w:rPr>
          <w:rFonts w:hint="eastAsia" w:ascii="楷体" w:hAnsi="楷体" w:eastAsia="楷体"/>
          <w:bCs/>
          <w:sz w:val="32"/>
        </w:rPr>
        <w:t>制度保障，规范运行管理</w:t>
      </w:r>
      <w:r>
        <w:rPr>
          <w:rFonts w:hint="eastAsia" w:ascii="仿宋" w:hAnsi="仿宋" w:eastAsia="仿宋"/>
          <w:bCs/>
          <w:sz w:val="32"/>
        </w:rPr>
        <w:t>。</w:t>
      </w:r>
      <w:r>
        <w:rPr>
          <w:rFonts w:hint="eastAsia" w:ascii="仿宋" w:hAnsi="仿宋" w:eastAsia="仿宋"/>
          <w:sz w:val="32"/>
          <w:lang w:val="en-US" w:eastAsia="zh-CN"/>
        </w:rPr>
        <w:t>通过进一步明确</w:t>
      </w:r>
      <w:r>
        <w:rPr>
          <w:rFonts w:hint="eastAsia" w:ascii="仿宋" w:hAnsi="仿宋" w:eastAsia="仿宋"/>
          <w:sz w:val="32"/>
        </w:rPr>
        <w:t>网格事项准入与退出制度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网格专项拉练制度、网格事务清单等规范化文件</w:t>
      </w:r>
      <w:r>
        <w:rPr>
          <w:rFonts w:hint="eastAsia" w:ascii="仿宋" w:hAnsi="仿宋" w:eastAsia="仿宋"/>
          <w:sz w:val="32"/>
          <w:lang w:val="en-US" w:eastAsia="zh-CN"/>
        </w:rPr>
        <w:t>建立起完善的专职网格员管理制度，定期对全市展开安全隐患大排查，实现专项拉练、技能培训常态化，全面提升网格员对安全检查业务素质。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楷体" w:hAnsi="楷体" w:eastAsia="楷体" w:cs="楷体"/>
          <w:bCs/>
          <w:sz w:val="32"/>
          <w:lang w:val="en-US" w:eastAsia="zh-CN"/>
        </w:rPr>
        <w:t>三是</w:t>
      </w:r>
      <w:r>
        <w:rPr>
          <w:rFonts w:hint="eastAsia" w:ascii="楷体" w:hAnsi="楷体" w:eastAsia="楷体" w:cs="楷体"/>
          <w:bCs/>
          <w:sz w:val="32"/>
        </w:rPr>
        <w:t>专业力量下沉，推动深度融合。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将综治工作、综合执法、便民服务、市场监管等</w:t>
      </w:r>
      <w:r>
        <w:rPr>
          <w:rFonts w:ascii="仿宋" w:hAnsi="仿宋" w:eastAsia="仿宋" w:cs="仿宋"/>
          <w:color w:val="000000"/>
          <w:sz w:val="32"/>
          <w:szCs w:val="32"/>
        </w:rPr>
        <w:t>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个平台所属民警、城管、市监、安监、环保、司法、法院专业力量派进驻辖区网格，下沉到基层一线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lang w:val="en-US" w:eastAsia="zh-CN"/>
        </w:rPr>
        <w:t>强化部门联动，实现网格精准化排查。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楷体" w:hAnsi="楷体" w:eastAsia="楷体" w:cs="楷体"/>
          <w:sz w:val="32"/>
          <w:lang w:val="en-US" w:eastAsia="zh-CN"/>
        </w:rPr>
        <w:t>四是整合网格资源，加强走访排查。</w:t>
      </w:r>
      <w:r>
        <w:rPr>
          <w:rFonts w:hint="eastAsia" w:ascii="仿宋" w:hAnsi="仿宋" w:eastAsia="仿宋"/>
          <w:sz w:val="32"/>
          <w:lang w:val="en-US" w:eastAsia="zh-CN"/>
        </w:rPr>
        <w:t>定期发动网格力量，对辖区出租房屋开展“地毯式”的排查，网格员对出租房屋的基本信息要做到底数清，情况明，信息准，定期对</w:t>
      </w:r>
      <w:r>
        <w:rPr>
          <w:rFonts w:hint="eastAsia" w:ascii="仿宋_GB2312" w:hAnsi="宋体" w:eastAsia="仿宋_GB2312"/>
          <w:sz w:val="32"/>
          <w:szCs w:val="32"/>
        </w:rPr>
        <w:t>农村出租房屋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地</w:t>
      </w:r>
      <w:r>
        <w:rPr>
          <w:rFonts w:hint="eastAsia" w:ascii="仿宋" w:hAnsi="仿宋" w:eastAsia="仿宋"/>
          <w:sz w:val="32"/>
          <w:lang w:val="en-US" w:eastAsia="zh-CN"/>
        </w:rPr>
        <w:t>址、居住人信息进行采集更新，将农村出租房纳入网格日常走访工作。通过前期排查，联动民警、消防、安监等专业力量开展入户排查，针对环境污染、电线老化、消防设施、违规燃气等问题进行联合整治，切实做到“发现一处，整治一处”最大程度的消除各类安全隐患。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default" w:ascii="仿宋" w:hAnsi="仿宋" w:eastAsia="仿宋"/>
          <w:sz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请转达我们对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王文学</w:t>
      </w:r>
      <w:r>
        <w:rPr>
          <w:rFonts w:hint="eastAsia" w:ascii="仿宋" w:hAnsi="仿宋" w:eastAsia="仿宋"/>
          <w:sz w:val="32"/>
        </w:rPr>
        <w:t>代表关心和支持工作的感谢。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</w:rPr>
      </w:pPr>
    </w:p>
    <w:p>
      <w:pPr>
        <w:spacing w:line="360" w:lineRule="auto"/>
        <w:ind w:firstLine="640" w:firstLineChars="200"/>
        <w:jc w:val="righ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慈溪市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社会矛盾纠纷调处化解</w:t>
      </w:r>
      <w:r>
        <w:rPr>
          <w:rFonts w:hint="eastAsia" w:ascii="仿宋" w:hAnsi="仿宋" w:eastAsia="仿宋"/>
          <w:sz w:val="32"/>
          <w:szCs w:val="32"/>
        </w:rPr>
        <w:t>中心</w:t>
      </w:r>
    </w:p>
    <w:p>
      <w:pPr>
        <w:spacing w:line="360" w:lineRule="auto"/>
        <w:ind w:right="960" w:firstLine="640" w:firstLineChars="200"/>
        <w:jc w:val="right"/>
        <w:rPr>
          <w:rFonts w:hint="eastAsia"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2020年</w:t>
      </w:r>
      <w:r>
        <w:rPr>
          <w:rFonts w:hint="eastAsia" w:ascii="仿宋" w:hAnsi="仿宋" w:eastAsia="仿宋"/>
          <w:sz w:val="32"/>
          <w:lang w:val="en-US" w:eastAsia="zh-CN"/>
        </w:rPr>
        <w:t>8</w:t>
      </w:r>
      <w:r>
        <w:rPr>
          <w:rFonts w:ascii="仿宋" w:hAnsi="仿宋" w:eastAsia="仿宋"/>
          <w:sz w:val="32"/>
        </w:rPr>
        <w:t>月</w:t>
      </w:r>
      <w:r>
        <w:rPr>
          <w:rFonts w:hint="eastAsia" w:ascii="仿宋" w:hAnsi="仿宋" w:eastAsia="仿宋"/>
          <w:sz w:val="32"/>
          <w:lang w:val="en-US" w:eastAsia="zh-CN"/>
        </w:rPr>
        <w:t>4</w:t>
      </w:r>
      <w:r>
        <w:rPr>
          <w:rFonts w:ascii="仿宋" w:hAnsi="仿宋" w:eastAsia="仿宋"/>
          <w:sz w:val="32"/>
        </w:rPr>
        <w:t>日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/>
          <w:sz w:val="32"/>
          <w:lang w:val="en-US" w:eastAsia="zh-CN"/>
        </w:rPr>
      </w:pPr>
    </w:p>
    <w:p>
      <w:pPr>
        <w:spacing w:line="360" w:lineRule="auto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（联系人：戎瑜瑾，联系电话：89297118）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819B7"/>
    <w:rsid w:val="04B07A9B"/>
    <w:rsid w:val="07BF0698"/>
    <w:rsid w:val="18DF2D69"/>
    <w:rsid w:val="19B819B7"/>
    <w:rsid w:val="1A19790B"/>
    <w:rsid w:val="1D6A3E04"/>
    <w:rsid w:val="1D90677A"/>
    <w:rsid w:val="2DC061A9"/>
    <w:rsid w:val="3BFF0559"/>
    <w:rsid w:val="45933C81"/>
    <w:rsid w:val="4E003ED1"/>
    <w:rsid w:val="5EED1173"/>
    <w:rsid w:val="65E82954"/>
    <w:rsid w:val="67827ADC"/>
    <w:rsid w:val="683F23FF"/>
    <w:rsid w:val="6ADA1579"/>
    <w:rsid w:val="6FF56017"/>
    <w:rsid w:val="73CC6F09"/>
    <w:rsid w:val="7C570BD4"/>
    <w:rsid w:val="7CAD2318"/>
    <w:rsid w:val="7D65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2020-08-04T02:50:00Z</dcterms:created>
  <dc:creator>Administrator</dc:creator>
  <cp:lastModifiedBy>Administrator</cp:lastModifiedBy>
  <cp:lastPrinted>2020-08-04T08:25:00Z</cp:lastPrinted>
  <dcterms:modified xsi:type="dcterms:W3CDTF">2020-08-05T08:33:38Z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