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distribute"/>
        <w:rPr>
          <w:rFonts w:hint="eastAsia" w:ascii="方正小标宋简体" w:hAnsi="方正小标宋简体" w:eastAsia="方正小标宋简体" w:cs="方正小标宋简体"/>
          <w:color w:val="FF0000"/>
          <w:spacing w:val="57"/>
          <w:kern w:val="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57"/>
          <w:kern w:val="0"/>
          <w:sz w:val="84"/>
          <w:szCs w:val="84"/>
          <w:lang w:eastAsia="zh-CN"/>
        </w:rPr>
        <w:t>慈溪市商务局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cs="Times New Roman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564832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0.05pt;height:0.05pt;width:444.75pt;z-index:251659264;mso-width-relative:page;mso-height-relative:page;" filled="f" stroked="t" coordsize="21600,21600" o:gfxdata="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O9G/LTAAAAAgEAAA8AAAAA&#10;AAAAAQAgAAAAIgAAAGRycy9kb3ducmV2LnhtbFBLAQIUABQAAAAIAIdO4kC6y8yF4AEAAJkDAAAO&#10;AAAAAAAAAAEAIAAAACI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20" w:lineRule="exact"/>
        <w:jc w:val="both"/>
        <w:textAlignment w:val="auto"/>
        <w:rPr>
          <w:rFonts w:hint="eastAsia" w:ascii="方正小标宋简体" w:eastAsia="方正小标宋简体" w:cs="Times New Roman"/>
          <w:b/>
          <w:sz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十八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届人大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eastAsia="方正小标宋简体" w:cs="Times New Roman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335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号建议的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协办意见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ascii="仿宋_GB2312" w:hAnsi="Times New Roman" w:eastAsia="仿宋_GB2312" w:cs="Times New Roman"/>
          <w:kern w:val="2"/>
          <w:sz w:val="32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市经信局：</w:t>
      </w:r>
    </w:p>
    <w:p>
      <w:pPr>
        <w:widowControl w:val="0"/>
        <w:adjustRightInd/>
        <w:snapToGrid/>
        <w:spacing w:after="0" w:line="560" w:lineRule="exact"/>
        <w:ind w:firstLine="645"/>
        <w:jc w:val="both"/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李佳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  <w:t>代表在市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>十八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  <w:t>届人大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  <w:t>次会议期间提出的《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关于加快发展生命健康产业的建议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  <w:t>》（第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>335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  <w:t>号）建议已收悉。经研究，现就有关协办意见答复如下：</w:t>
      </w:r>
    </w:p>
    <w:p>
      <w:pPr>
        <w:widowControl w:val="0"/>
        <w:adjustRightInd/>
        <w:snapToGrid/>
        <w:spacing w:after="0" w:line="560" w:lineRule="exact"/>
        <w:ind w:firstLine="645"/>
        <w:jc w:val="both"/>
        <w:rPr>
          <w:rFonts w:hint="default" w:ascii="仿宋_GB2312" w:hAnsi="Times New Roman" w:eastAsia="仿宋_GB2312" w:cs="Times New Roman"/>
          <w:kern w:val="2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>生命健康产业是我市三大战略性新兴产业之一，是我市重点招引产业。今年年初，慈溪未来产业园雾化科技项目已落地工贸集团商品市场园区，该项目具有行业引领性，总用地238亩，用于研发生产药物雾化、美容雾化等产品，达产后预计年产值100亿元人民币以上。</w:t>
      </w:r>
    </w:p>
    <w:p>
      <w:pPr>
        <w:widowControl w:val="0"/>
        <w:adjustRightInd/>
        <w:snapToGrid/>
        <w:spacing w:after="0" w:line="560" w:lineRule="exact"/>
        <w:ind w:firstLine="645"/>
        <w:jc w:val="both"/>
        <w:rPr>
          <w:rFonts w:hint="default" w:ascii="仿宋_GB2312" w:hAnsi="Times New Roman" w:eastAsia="仿宋_GB2312" w:cs="Times New Roman"/>
          <w:kern w:val="2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>下一步，市商务局将继续加大力度持续招引生命健康产业项目：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24"/>
          <w:lang w:val="en-US" w:eastAsia="zh-CN"/>
        </w:rPr>
        <w:t>一是强化产业链招商。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>定期走访在本地上市公司和行业龙头企业中的“链主”企业，了解企业产业布局动态，深入挖掘企业产业链上下游产业资源，通过企业家之间的互相推荐和企业之间的产业配套吸引，做到“服务好一个，引进来一批”；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24"/>
          <w:lang w:val="en-US" w:eastAsia="zh-CN"/>
        </w:rPr>
        <w:t>二是强化重点区域招商。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>瞄准宁波、杭州、上海等地高端生命健康企业，谋划一批重大产业盯引项目，制定个性化产业链招商方案，着力引进一批投资规模大、产出效益优、产业带动强的“大优强”项目。</w:t>
      </w:r>
    </w:p>
    <w:p>
      <w:pPr>
        <w:pStyle w:val="2"/>
      </w:pPr>
    </w:p>
    <w:p>
      <w:pPr>
        <w:pStyle w:val="2"/>
      </w:pPr>
    </w:p>
    <w:p>
      <w:pPr>
        <w:pStyle w:val="3"/>
      </w:pPr>
    </w:p>
    <w:p>
      <w:pPr>
        <w:pStyle w:val="4"/>
      </w:pPr>
    </w:p>
    <w:p>
      <w:pPr>
        <w:widowControl w:val="0"/>
        <w:adjustRightInd/>
        <w:snapToGrid/>
        <w:spacing w:after="0" w:line="560" w:lineRule="exact"/>
        <w:ind w:firstLine="645"/>
        <w:jc w:val="both"/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　　　　　　　　　　　　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　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  <w:t>慈溪市商务局</w:t>
      </w:r>
    </w:p>
    <w:p>
      <w:pPr>
        <w:widowControl w:val="0"/>
        <w:adjustRightInd/>
        <w:snapToGrid/>
        <w:spacing w:after="0" w:line="560" w:lineRule="exact"/>
        <w:ind w:firstLine="645"/>
        <w:jc w:val="both"/>
        <w:rPr>
          <w:rFonts w:ascii="仿宋_GB2312" w:hAnsi="Times New Roman" w:eastAsia="仿宋_GB2312" w:cs="Times New Roman"/>
          <w:kern w:val="2"/>
          <w:sz w:val="32"/>
          <w:szCs w:val="24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　　　　　　　　　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　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 xml:space="preserve">     2023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年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月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>28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60" w:lineRule="exact"/>
        <w:ind w:firstLine="645"/>
        <w:jc w:val="both"/>
        <w:rPr>
          <w:rFonts w:ascii="仿宋_GB2312" w:hAnsi="Times New Roman" w:eastAsia="仿宋_GB2312" w:cs="Times New Roman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60" w:lineRule="exact"/>
        <w:jc w:val="both"/>
        <w:rPr>
          <w:rFonts w:hint="eastAsia" w:ascii="仿宋_GB2312" w:hAnsi="Times New Roman" w:eastAsia="仿宋_GB2312" w:cs="Times New Roman"/>
          <w:kern w:val="2"/>
          <w:sz w:val="32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　　联 系 人：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>王梦果</w:t>
      </w:r>
    </w:p>
    <w:p>
      <w:pPr>
        <w:widowControl w:val="0"/>
        <w:adjustRightInd/>
        <w:snapToGrid/>
        <w:spacing w:after="0" w:line="560" w:lineRule="exact"/>
        <w:jc w:val="both"/>
        <w:rPr>
          <w:rFonts w:hint="default" w:ascii="仿宋_GB2312" w:hAnsi="Times New Roman" w:eastAsia="仿宋_GB2312" w:cs="Times New Roman"/>
          <w:kern w:val="2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</w:rPr>
        <w:t>　　联系电话：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/>
        </w:rPr>
        <w:t>15258388478</w:t>
      </w:r>
    </w:p>
    <w:p/>
    <w:p/>
    <w:sectPr>
      <w:pgSz w:w="11906" w:h="16838"/>
      <w:pgMar w:top="2098" w:right="1531" w:bottom="1928" w:left="1531" w:header="851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25E3965-DBD9-4D04-A9DF-9E9682D37BA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35DA1B0-1CBC-4A08-862B-58FF055403A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94F7AEC-4F62-4477-9E58-3BF1092E78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B7A5D"/>
    <w:rsid w:val="3EBB7A5D"/>
    <w:rsid w:val="6B60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spacing w:after="0"/>
      <w:ind w:left="200" w:firstLine="420"/>
    </w:pPr>
    <w:rPr>
      <w:sz w:val="24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5">
    <w:name w:val="Normal Indent"/>
    <w:basedOn w:val="1"/>
    <w:qFormat/>
    <w:uiPriority w:val="99"/>
    <w:pPr>
      <w:ind w:firstLine="200" w:firstLineChars="200"/>
    </w:pPr>
    <w:rPr>
      <w:rFonts w:ascii="Times New Roman" w:hAnsi="Times New Roman"/>
      <w:szCs w:val="21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First Indent"/>
    <w:basedOn w:val="6"/>
    <w:next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2023-04-28T06:17:00Z</dcterms:created>
  <dc:creator>Administrator</dc:creator>
  <cp:lastModifiedBy>Administrator</cp:lastModifiedBy>
  <dcterms:modified xsi:type="dcterms:W3CDTF">2023-04-28T06:32:18Z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