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仿宋" w:eastAsia="黑体"/>
          <w:sz w:val="36"/>
          <w:szCs w:val="36"/>
        </w:rPr>
      </w:pPr>
      <w:r>
        <w:rPr>
          <w:rFonts w:hint="eastAsia" w:ascii="黑体" w:eastAsia="黑体"/>
          <w:b/>
          <w:sz w:val="32"/>
          <w:szCs w:val="32"/>
        </w:rPr>
        <w:t>关于市十七届人大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五</w:t>
      </w:r>
      <w:r>
        <w:rPr>
          <w:rFonts w:hint="eastAsia" w:ascii="黑体" w:eastAsia="黑体"/>
          <w:b/>
          <w:sz w:val="32"/>
          <w:szCs w:val="32"/>
        </w:rPr>
        <w:t>次会议第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271</w:t>
      </w:r>
      <w:r>
        <w:rPr>
          <w:rFonts w:hint="eastAsia" w:ascii="黑体" w:eastAsia="黑体"/>
          <w:b/>
          <w:sz w:val="32"/>
          <w:szCs w:val="32"/>
        </w:rPr>
        <w:t>号建议协办意见的函</w:t>
      </w:r>
    </w:p>
    <w:p>
      <w:pPr>
        <w:widowControl/>
        <w:rPr>
          <w:rFonts w:hint="eastAsia" w:ascii="仿宋" w:hAnsi="仿宋" w:eastAsia="仿宋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市政务服务办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市人大十七届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sz w:val="32"/>
          <w:szCs w:val="32"/>
        </w:rPr>
        <w:t>次会议第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271</w:t>
      </w:r>
      <w:r>
        <w:rPr>
          <w:rFonts w:hint="eastAsia" w:ascii="仿宋_GB2312" w:hAnsi="仿宋_GB2312" w:eastAsia="仿宋_GB2312" w:cs="仿宋_GB2312"/>
          <w:sz w:val="32"/>
          <w:szCs w:val="32"/>
        </w:rPr>
        <w:t>号建议《关于政银合作共建政务一体机的建议》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已</w:t>
      </w:r>
      <w:r>
        <w:rPr>
          <w:rFonts w:hint="eastAsia" w:ascii="仿宋_GB2312" w:hAnsi="仿宋_GB2312" w:eastAsia="仿宋_GB2312" w:cs="仿宋_GB2312"/>
          <w:sz w:val="32"/>
          <w:szCs w:val="32"/>
        </w:rPr>
        <w:t>收悉，我中心认真梳理有关工作，现提出如下协办意见：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推进“掌上办事”之城建设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推动整合各类政务APP（公众号），对于承担部门政务服务功能的整合到“浙里办”，对于承担部门内部管理沟通的整合至“浙政钉”。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加强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政务服务2.0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建设，谋划建设“浙里办”慈溪专区，推进</w:t>
      </w:r>
      <w:r>
        <w:rPr>
          <w:rFonts w:hint="eastAsia" w:ascii="仿宋_GB2312" w:hAnsi="仿宋_GB2312" w:eastAsia="仿宋_GB2312" w:cs="仿宋_GB2312"/>
          <w:sz w:val="32"/>
          <w:szCs w:val="32"/>
        </w:rPr>
        <w:t>“慈溪网上大厅”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青春慈溪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等应用上“浙里办”，推动惠企惠民政策上“甬易办”，实现申报材料零提交、补贴资金秒兑付。</w:t>
      </w:r>
      <w:r>
        <w:rPr>
          <w:rFonts w:hint="eastAsia" w:ascii="仿宋_GB2312" w:hAnsi="仿宋_GB2312" w:eastAsia="仿宋_GB2312" w:cs="仿宋_GB2312"/>
          <w:sz w:val="32"/>
          <w:szCs w:val="32"/>
        </w:rPr>
        <w:t>目前，我市2039个政务服务事项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98.9</w:t>
      </w:r>
      <w:r>
        <w:rPr>
          <w:rFonts w:hint="eastAsia" w:ascii="仿宋_GB2312" w:hAnsi="仿宋_GB2312" w:eastAsia="仿宋_GB2312" w:cs="仿宋_GB2312"/>
          <w:sz w:val="32"/>
          <w:szCs w:val="32"/>
        </w:rPr>
        <w:t>%开通“浙里办”移动办事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，我市“甬易办”平台共上线政策67条，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兑付政策资金逾2亿元，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政策总上线数居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宁波市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各县（市）区第二位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慈溪市大数据发展服务中心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日</w:t>
      </w: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联系人：蔡润，联系电话：89281165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5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5"/>
        <w:rFonts w:ascii="宋体" w:hAnsi="宋体"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  <w:r>
      <w:rPr>
        <w:rFonts w:hint="eastAsia" w:ascii="宋体" w:hAnsi="宋体"/>
        <w:sz w:val="24"/>
        <w:szCs w:val="24"/>
        <w:lang w:val="en-US" w:eastAsia="zh-CN"/>
      </w:rPr>
      <w:t xml:space="preserve"> 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152C6E"/>
    <w:rsid w:val="10A07E80"/>
    <w:rsid w:val="15D030E6"/>
    <w:rsid w:val="16D73911"/>
    <w:rsid w:val="1FD00057"/>
    <w:rsid w:val="24DC7C11"/>
    <w:rsid w:val="2D886B8F"/>
    <w:rsid w:val="2DFC1587"/>
    <w:rsid w:val="31D278CE"/>
    <w:rsid w:val="322D5B42"/>
    <w:rsid w:val="34743C41"/>
    <w:rsid w:val="3A056A0D"/>
    <w:rsid w:val="40FE7F69"/>
    <w:rsid w:val="5CD56CA4"/>
    <w:rsid w:val="5F152C6E"/>
    <w:rsid w:val="61440096"/>
    <w:rsid w:val="63CC3FDC"/>
    <w:rsid w:val="67771242"/>
    <w:rsid w:val="6810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2020-07-06T11:25:00Z</dcterms:created>
  <dc:creator>HZW</dc:creator>
  <cp:lastModifiedBy>sfbcr</cp:lastModifiedBy>
  <dcterms:modified xsi:type="dcterms:W3CDTF">2021-05-09T02:11:34Z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