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仿宋" w:eastAsia="黑体"/>
          <w:sz w:val="36"/>
          <w:szCs w:val="36"/>
        </w:rPr>
      </w:pPr>
      <w:r>
        <w:rPr>
          <w:rFonts w:hint="eastAsia" w:ascii="黑体" w:eastAsia="黑体"/>
          <w:b/>
          <w:sz w:val="32"/>
          <w:szCs w:val="32"/>
        </w:rPr>
        <w:t>关于市十七届人大二次会议第</w:t>
      </w:r>
      <w:r>
        <w:rPr>
          <w:rFonts w:hint="eastAsia" w:ascii="黑体" w:eastAsia="黑体"/>
          <w:b/>
          <w:sz w:val="32"/>
          <w:szCs w:val="32"/>
          <w:lang w:val="en-US" w:eastAsia="zh-CN"/>
        </w:rPr>
        <w:t>229</w:t>
      </w:r>
      <w:r>
        <w:rPr>
          <w:rFonts w:hint="eastAsia" w:ascii="黑体" w:eastAsia="黑体"/>
          <w:b/>
          <w:sz w:val="32"/>
          <w:szCs w:val="32"/>
        </w:rPr>
        <w:t>号建议协办意见的函</w:t>
      </w:r>
    </w:p>
    <w:p>
      <w:pPr>
        <w:widowControl/>
        <w:rPr>
          <w:rFonts w:hint="eastAsia" w:ascii="仿宋" w:hAnsi="仿宋" w:eastAsia="仿宋" w:cs="宋体"/>
          <w:color w:val="000000"/>
          <w:kern w:val="0"/>
          <w:sz w:val="30"/>
          <w:szCs w:val="30"/>
        </w:rPr>
      </w:pP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textAlignment w:val="auto"/>
        <w:outlineLvl w:val="9"/>
        <w:rPr>
          <w:rFonts w:hint="eastAsia" w:ascii="仿宋" w:hAnsi="仿宋" w:eastAsia="仿宋"/>
          <w:sz w:val="28"/>
          <w:szCs w:val="28"/>
        </w:rPr>
      </w:pPr>
      <w:r>
        <w:rPr>
          <w:rFonts w:hint="eastAsia" w:ascii="仿宋" w:hAnsi="仿宋" w:eastAsia="仿宋"/>
          <w:sz w:val="28"/>
          <w:szCs w:val="28"/>
          <w:lang w:eastAsia="zh-CN"/>
        </w:rPr>
        <w:t>慈溪市人民法院</w:t>
      </w:r>
      <w:r>
        <w:rPr>
          <w:rFonts w:hint="eastAsia" w:ascii="仿宋" w:hAnsi="仿宋" w:eastAsia="仿宋"/>
          <w:sz w:val="28"/>
          <w:szCs w:val="28"/>
        </w:rPr>
        <w:t>：</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560" w:firstLineChars="200"/>
        <w:textAlignment w:val="auto"/>
        <w:outlineLvl w:val="9"/>
        <w:rPr>
          <w:rFonts w:hint="eastAsia" w:ascii="仿宋" w:hAnsi="仿宋" w:eastAsia="仿宋"/>
          <w:sz w:val="28"/>
          <w:szCs w:val="28"/>
          <w:lang w:eastAsia="zh-CN"/>
        </w:rPr>
      </w:pPr>
      <w:r>
        <w:rPr>
          <w:rFonts w:hint="eastAsia" w:ascii="仿宋" w:hAnsi="仿宋" w:eastAsia="仿宋"/>
          <w:sz w:val="28"/>
          <w:szCs w:val="28"/>
          <w:lang w:eastAsia="zh-CN"/>
        </w:rPr>
        <w:t>市人大十七届二次会议第</w:t>
      </w:r>
      <w:r>
        <w:rPr>
          <w:rFonts w:hint="eastAsia" w:ascii="仿宋" w:hAnsi="仿宋" w:eastAsia="仿宋"/>
          <w:sz w:val="28"/>
          <w:szCs w:val="28"/>
          <w:lang w:val="en-US" w:eastAsia="zh-CN"/>
        </w:rPr>
        <w:t>229</w:t>
      </w:r>
      <w:r>
        <w:rPr>
          <w:rFonts w:hint="eastAsia" w:ascii="仿宋" w:hAnsi="仿宋" w:eastAsia="仿宋"/>
          <w:sz w:val="28"/>
          <w:szCs w:val="28"/>
          <w:lang w:eastAsia="zh-CN"/>
        </w:rPr>
        <w:t>号建议《关于积极呼吁省高院尽快出台政府为欠薪企业垫付职工工资后追偿办法的建议》已收悉，现提出如下协办意见：</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560" w:firstLineChars="200"/>
        <w:textAlignment w:val="auto"/>
        <w:outlineLvl w:val="9"/>
        <w:rPr>
          <w:rFonts w:hint="eastAsia" w:ascii="仿宋" w:hAnsi="仿宋" w:eastAsia="仿宋"/>
          <w:sz w:val="28"/>
          <w:szCs w:val="28"/>
          <w:lang w:eastAsia="zh-CN"/>
        </w:rPr>
      </w:pPr>
      <w:r>
        <w:rPr>
          <w:rFonts w:hint="eastAsia" w:ascii="仿宋" w:hAnsi="仿宋" w:eastAsia="仿宋"/>
          <w:sz w:val="28"/>
          <w:szCs w:val="28"/>
          <w:lang w:eastAsia="zh-CN"/>
        </w:rPr>
        <w:t>目前，我市应急周转金分市、镇两级设立，以每家企业按每月全部职工工资总额2%拨缴的工会经费中提取为主，市、镇两级财政适当补充。</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560" w:firstLineChars="200"/>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《市委办公室 市政府办公室转发市劳动保障局市总工会关于&lt;慈溪市企业欠薪监控与应急周转金管理使用暂行办法&gt;的通知》（慈党办〔2006〕67号）中，已对我市市镇两级应急周转金的筹集、管理、使用等作出明确规定。根据文件的规定，我市成立了市应急周转金资金管理委员会，由市政府常务副市长任主任，市总工会、劳动保障、经济发展、财政、国税、法院等部门和单位的负责人为成员。下设办公室，市总工会主要领导任办公室主任，办公地点在市总工会。镇（街道）成立相应的应急周转金资金管理小组。针对应急周转金追偿问题，文件中明确规定，职工领取垫付工资时，应填写《部分追偿权转让书》，获垫付部分工资追偿权和受偿权自动转让给市政府或镇政府（街道办事处），市政府或镇政府（街道办事处）分别授权市、镇（街道）劳动保障管理服务机构和工会依法行使权利进行追偿；企业因人民法院受理进入破产程序的，按《中华人民共和国企业破产法》规定执行；因投资者（经营者）隐匿或逃跑造成欠薪后其职工获得垫付工资的，市劳动保障部门和工会组织可提请人民法院冻结其帐户，查封其资产或者扣押、拍卖其资产偿还所垫付的工资，并追究其他相应法律责任。</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560" w:firstLineChars="200"/>
        <w:textAlignment w:val="auto"/>
        <w:outlineLvl w:val="9"/>
        <w:rPr>
          <w:rFonts w:hint="eastAsia" w:ascii="仿宋" w:hAnsi="仿宋" w:eastAsia="仿宋"/>
          <w:sz w:val="28"/>
          <w:szCs w:val="28"/>
          <w:lang w:eastAsia="zh-CN"/>
        </w:rPr>
      </w:pPr>
      <w:r>
        <w:rPr>
          <w:rFonts w:hint="eastAsia" w:ascii="仿宋" w:hAnsi="仿宋" w:eastAsia="仿宋"/>
          <w:sz w:val="28"/>
          <w:szCs w:val="28"/>
          <w:lang w:eastAsia="zh-CN"/>
        </w:rPr>
        <w:t>同时，慈溪市应急周转金资金管理委员会办公室于</w:t>
      </w:r>
      <w:r>
        <w:rPr>
          <w:rFonts w:hint="eastAsia" w:ascii="仿宋" w:hAnsi="仿宋" w:eastAsia="仿宋"/>
          <w:sz w:val="28"/>
          <w:szCs w:val="28"/>
          <w:lang w:val="en-US" w:eastAsia="zh-CN"/>
        </w:rPr>
        <w:t>2015年印发的《关于进一步规范应急周转金资金管理使用的通知》（慈应管办〔2015〕1号）中也明确了</w:t>
      </w:r>
      <w:r>
        <w:rPr>
          <w:rFonts w:hint="eastAsia" w:ascii="仿宋" w:hAnsi="仿宋" w:eastAsia="仿宋"/>
          <w:sz w:val="28"/>
          <w:szCs w:val="28"/>
          <w:lang w:eastAsia="zh-CN"/>
        </w:rPr>
        <w:t>在市镇两级企业应急周转金管理、使用上各镇（街道）均应设立应急周转金资金管理小组，承担应急周转金资金管理、使用的工作责任，确保应急周转金高效、安全；对未收回的应急周转金，各镇（街道）需开展清理工作，有条件收回的尽量催讨，确实已破产结案不能收回的，及时进行结案处理，并做好坏账核销工作，以确保应急周转金的良性运作。</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560" w:firstLineChars="200"/>
        <w:textAlignment w:val="auto"/>
        <w:outlineLvl w:val="9"/>
        <w:rPr>
          <w:rFonts w:hint="eastAsia" w:ascii="仿宋" w:hAnsi="仿宋" w:eastAsia="仿宋"/>
          <w:sz w:val="28"/>
          <w:szCs w:val="28"/>
          <w:lang w:eastAsia="zh-CN"/>
        </w:rPr>
      </w:pPr>
      <w:r>
        <w:rPr>
          <w:rFonts w:hint="eastAsia" w:ascii="仿宋" w:hAnsi="仿宋" w:eastAsia="仿宋"/>
          <w:sz w:val="28"/>
          <w:szCs w:val="28"/>
          <w:lang w:eastAsia="zh-CN"/>
        </w:rPr>
        <w:t>此外，我市从2017年底至2018年底将全面开展“慈溪无欠薪”建设工作。</w:t>
      </w:r>
      <w:r>
        <w:rPr>
          <w:rFonts w:hint="eastAsia" w:ascii="仿宋" w:hAnsi="仿宋" w:eastAsia="仿宋"/>
          <w:sz w:val="28"/>
          <w:szCs w:val="28"/>
          <w:lang w:val="en-US" w:eastAsia="zh-CN"/>
        </w:rPr>
        <w:t>2018</w:t>
      </w:r>
      <w:r>
        <w:rPr>
          <w:rFonts w:hint="eastAsia" w:ascii="仿宋" w:hAnsi="仿宋" w:eastAsia="仿宋"/>
          <w:sz w:val="28"/>
          <w:szCs w:val="28"/>
          <w:lang w:eastAsia="zh-CN"/>
        </w:rPr>
        <w:t>年年初市委办及市府办联合印发的《深入开展“慈溪无欠薪”行动实施方案》提出了调整完善欠薪应急周转金制度的意见，从而</w:t>
      </w:r>
      <w:bookmarkStart w:id="0" w:name="_GoBack"/>
      <w:bookmarkEnd w:id="0"/>
      <w:r>
        <w:rPr>
          <w:rFonts w:hint="eastAsia" w:ascii="仿宋" w:hAnsi="仿宋" w:eastAsia="仿宋"/>
          <w:sz w:val="28"/>
          <w:szCs w:val="28"/>
          <w:lang w:eastAsia="zh-CN"/>
        </w:rPr>
        <w:t>在制度层面上进一步明确了应急周转金的筹集、垫付与追偿等问题。对存在欠薪问题的责任主体，我局将全力配合做好各职能部门实行联合惩戒，并会同司法部门依法予以限期追偿。</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textAlignment w:val="auto"/>
        <w:outlineLvl w:val="9"/>
        <w:rPr>
          <w:rFonts w:hint="eastAsia" w:ascii="仿宋" w:hAnsi="仿宋" w:eastAsia="仿宋"/>
          <w:sz w:val="28"/>
          <w:szCs w:val="28"/>
          <w:lang w:eastAsia="zh-CN"/>
        </w:rPr>
      </w:pP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textAlignment w:val="auto"/>
        <w:outlineLvl w:val="9"/>
        <w:rPr>
          <w:rFonts w:hint="eastAsia" w:ascii="仿宋" w:hAnsi="仿宋" w:eastAsia="仿宋"/>
          <w:sz w:val="28"/>
          <w:szCs w:val="28"/>
          <w:lang w:eastAsia="zh-CN"/>
        </w:rPr>
      </w:pP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right"/>
        <w:textAlignment w:val="auto"/>
        <w:outlineLvl w:val="9"/>
        <w:rPr>
          <w:rFonts w:hint="eastAsia" w:ascii="仿宋" w:hAnsi="仿宋" w:eastAsia="仿宋"/>
          <w:sz w:val="28"/>
          <w:szCs w:val="28"/>
          <w:lang w:eastAsia="zh-CN"/>
        </w:rPr>
      </w:pPr>
      <w:r>
        <w:rPr>
          <w:rFonts w:hint="eastAsia" w:ascii="仿宋" w:hAnsi="仿宋" w:eastAsia="仿宋"/>
          <w:sz w:val="28"/>
          <w:szCs w:val="28"/>
          <w:lang w:eastAsia="zh-CN"/>
        </w:rPr>
        <w:t xml:space="preserve">   慈溪市人力资源和社会保障局</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textAlignment w:val="auto"/>
        <w:outlineLvl w:val="9"/>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二〇一八年四月二十三日</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textAlignment w:val="auto"/>
        <w:outlineLvl w:val="9"/>
        <w:rPr>
          <w:rFonts w:hint="eastAsia" w:ascii="仿宋" w:hAnsi="仿宋" w:eastAsia="仿宋"/>
          <w:sz w:val="28"/>
          <w:szCs w:val="28"/>
          <w:lang w:eastAsia="zh-CN"/>
        </w:rPr>
      </w:pP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textAlignment w:val="auto"/>
        <w:outlineLvl w:val="9"/>
        <w:rPr>
          <w:rFonts w:hint="eastAsia" w:ascii="仿宋" w:hAnsi="仿宋" w:eastAsia="仿宋"/>
          <w:sz w:val="28"/>
          <w:szCs w:val="28"/>
          <w:lang w:eastAsia="zh-CN"/>
        </w:rPr>
      </w:pP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textAlignment w:val="auto"/>
        <w:outlineLvl w:val="9"/>
        <w:rPr>
          <w:rFonts w:hint="eastAsia" w:ascii="仿宋" w:hAnsi="仿宋" w:eastAsia="仿宋"/>
          <w:sz w:val="28"/>
          <w:szCs w:val="28"/>
          <w:lang w:eastAsia="zh-CN"/>
        </w:rPr>
      </w:pPr>
      <w:r>
        <w:rPr>
          <w:rFonts w:hint="eastAsia" w:ascii="仿宋" w:hAnsi="仿宋" w:eastAsia="仿宋"/>
          <w:sz w:val="28"/>
          <w:szCs w:val="28"/>
          <w:lang w:eastAsia="zh-CN"/>
        </w:rPr>
        <w:t>联系人：钱瑜佳</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textAlignment w:val="auto"/>
        <w:outlineLvl w:val="9"/>
        <w:rPr>
          <w:rFonts w:hint="eastAsia" w:ascii="仿宋" w:hAnsi="仿宋" w:eastAsia="仿宋"/>
          <w:sz w:val="28"/>
          <w:szCs w:val="28"/>
          <w:lang w:eastAsia="zh-CN"/>
        </w:rPr>
      </w:pPr>
      <w:r>
        <w:rPr>
          <w:rFonts w:hint="eastAsia" w:ascii="仿宋" w:hAnsi="仿宋" w:eastAsia="仿宋"/>
          <w:sz w:val="28"/>
          <w:szCs w:val="28"/>
          <w:lang w:eastAsia="zh-CN"/>
        </w:rPr>
        <w:t>联系电话：</w:t>
      </w:r>
      <w:r>
        <w:rPr>
          <w:rFonts w:hint="eastAsia" w:ascii="仿宋" w:hAnsi="仿宋" w:eastAsia="仿宋"/>
          <w:sz w:val="28"/>
          <w:szCs w:val="28"/>
          <w:lang w:val="en-US" w:eastAsia="zh-CN"/>
        </w:rPr>
        <w:t>63938079</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textAlignment w:val="auto"/>
        <w:outlineLvl w:val="9"/>
        <w:rPr>
          <w:rFonts w:hint="eastAsia" w:ascii="仿宋" w:hAnsi="仿宋" w:eastAsia="仿宋"/>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7340B"/>
    <w:rsid w:val="1636138A"/>
    <w:rsid w:val="32B215F4"/>
    <w:rsid w:val="36F60431"/>
    <w:rsid w:val="4645771F"/>
    <w:rsid w:val="5040472C"/>
    <w:rsid w:val="56C82BBD"/>
    <w:rsid w:val="66F16F7E"/>
    <w:rsid w:val="6B7476A1"/>
    <w:rsid w:val="70A26402"/>
    <w:rsid w:val="77CD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none"/>
    </w:rPr>
  </w:style>
  <w:style w:type="character" w:styleId="4">
    <w:name w:val="Hyperlink"/>
    <w:basedOn w:val="2"/>
    <w:uiPriority w:val="0"/>
    <w:rPr>
      <w:color w:val="0000FF"/>
      <w:u w:val="none"/>
    </w:rPr>
  </w:style>
  <w:style w:type="character" w:customStyle="1" w:styleId="6">
    <w:name w:val="float-left"/>
    <w:basedOn w:val="2"/>
    <w:uiPriority w:val="0"/>
  </w:style>
  <w:style w:type="character" w:customStyle="1" w:styleId="7">
    <w:name w:val="span-i"/>
    <w:basedOn w:val="2"/>
    <w:uiPriority w:val="0"/>
    <w:rPr>
      <w:sz w:val="19"/>
      <w:szCs w:val="19"/>
    </w:rPr>
  </w:style>
  <w:style w:type="character" w:customStyle="1" w:styleId="8">
    <w:name w:val="span-num"/>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ldj</dc:creator>
  <cp:lastModifiedBy>ldj</cp:lastModifiedBy>
  <dcterms:modified xsi:type="dcterms:W3CDTF">2018-04-25T01:39:19Z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