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hint="eastAsia" w:ascii="方正小标宋简体" w:eastAsia="方正小标宋简体"/>
          <w:color w:val="FF0000"/>
          <w:spacing w:val="1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1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17"/>
          <w:sz w:val="84"/>
        </w:rPr>
        <w:t>局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市铁路与轨道交通建设中心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号建议《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关于打造宁慈线施工标杆的建议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余丹丹代表</w:t>
      </w:r>
      <w:r>
        <w:rPr>
          <w:rFonts w:hint="eastAsia" w:ascii="仿宋_GB2312" w:eastAsia="仿宋_GB2312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打造宁慈线施工标杆</w:t>
      </w:r>
      <w:r>
        <w:rPr>
          <w:rFonts w:hint="eastAsia" w:ascii="仿宋_GB2312" w:eastAsia="仿宋_GB2312"/>
          <w:sz w:val="32"/>
          <w:szCs w:val="32"/>
        </w:rPr>
        <w:t>的建议</w:t>
      </w:r>
      <w:r>
        <w:rPr>
          <w:rFonts w:hint="eastAsia" w:ascii="仿宋_GB2312" w:eastAsia="仿宋_GB2312"/>
          <w:sz w:val="32"/>
          <w:szCs w:val="32"/>
          <w:lang w:eastAsia="zh-CN"/>
        </w:rPr>
        <w:t>，我局将根据职责继续做好管辖范围内市政道路养护维修工作，做好现场安全文明施工，加强监管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慈溪市综合行政执法局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  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63007518</w:t>
      </w:r>
    </w:p>
    <w:p>
      <w:pPr>
        <w:pStyle w:val="3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4D14"/>
    <w:rsid w:val="0B9342AB"/>
    <w:rsid w:val="0C395EEB"/>
    <w:rsid w:val="3957112C"/>
    <w:rsid w:val="3C3A01CE"/>
    <w:rsid w:val="58260755"/>
    <w:rsid w:val="6B9A6F5A"/>
    <w:rsid w:val="71DA629D"/>
    <w:rsid w:val="72F906E3"/>
    <w:rsid w:val="749B3B53"/>
    <w:rsid w:val="789512D5"/>
    <w:rsid w:val="78C6705B"/>
    <w:rsid w:val="7FD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cs="Times New Roman"/>
      <w:szCs w:val="20"/>
      <w:lang w:eastAsia="en-US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2024-04-08T07:24:00Z</dcterms:created>
  <dc:creator>LC</dc:creator>
  <cp:lastModifiedBy>tf</cp:lastModifiedBy>
  <cp:lastPrinted>2024-04-15T00:55:00Z</cp:lastPrinted>
  <dcterms:modified xsi:type="dcterms:W3CDTF">2024-04-24T02:13:04Z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