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11" w:rsidRPr="00C8161C" w:rsidRDefault="005D3F11">
      <w:pPr>
        <w:spacing w:line="560" w:lineRule="exact"/>
        <w:jc w:val="center"/>
        <w:rPr>
          <w:rFonts w:asciiTheme="minorEastAsia" w:hAnsiTheme="minorEastAsia"/>
          <w:b/>
          <w:color w:val="000000"/>
          <w:sz w:val="44"/>
          <w:szCs w:val="44"/>
        </w:rPr>
      </w:pPr>
    </w:p>
    <w:p w:rsidR="005D3F11" w:rsidRPr="00C8161C" w:rsidRDefault="005D3F11">
      <w:pPr>
        <w:spacing w:line="560" w:lineRule="exact"/>
        <w:jc w:val="center"/>
        <w:rPr>
          <w:rFonts w:asciiTheme="minorEastAsia" w:hAnsiTheme="minorEastAsia"/>
          <w:b/>
          <w:color w:val="000000"/>
          <w:sz w:val="44"/>
          <w:szCs w:val="44"/>
        </w:rPr>
      </w:pPr>
    </w:p>
    <w:p w:rsidR="005D3F11" w:rsidRDefault="00BC382E" w:rsidP="00B7483C">
      <w:pPr>
        <w:spacing w:line="560" w:lineRule="exact"/>
        <w:jc w:val="center"/>
        <w:rPr>
          <w:b/>
          <w:color w:val="000000"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color w:val="000000"/>
          <w:sz w:val="44"/>
          <w:szCs w:val="44"/>
        </w:rPr>
        <w:t>关于</w:t>
      </w:r>
      <w:r w:rsidR="00B7483C">
        <w:rPr>
          <w:rFonts w:ascii="Times New Roman" w:eastAsia="宋体" w:hAnsi="Times New Roman" w:cs="Times New Roman" w:hint="eastAsia"/>
          <w:b/>
          <w:color w:val="000000"/>
          <w:sz w:val="44"/>
          <w:szCs w:val="44"/>
        </w:rPr>
        <w:t>加快中横线快速路三期建设的</w:t>
      </w:r>
      <w:r>
        <w:rPr>
          <w:rFonts w:ascii="Times New Roman" w:eastAsia="宋体" w:hAnsi="Times New Roman" w:cs="Times New Roman" w:hint="eastAsia"/>
          <w:b/>
          <w:color w:val="000000"/>
          <w:sz w:val="44"/>
          <w:szCs w:val="44"/>
        </w:rPr>
        <w:t>建议</w:t>
      </w:r>
    </w:p>
    <w:p w:rsidR="005D3F11" w:rsidRDefault="005D3F11">
      <w:pPr>
        <w:snapToGrid w:val="0"/>
        <w:spacing w:line="560" w:lineRule="exact"/>
        <w:rPr>
          <w:rFonts w:ascii="楷体" w:eastAsia="楷体" w:hAnsi="楷体" w:cs="楷体_GB2312"/>
          <w:bCs/>
          <w:color w:val="000000"/>
          <w:sz w:val="32"/>
          <w:szCs w:val="32"/>
        </w:rPr>
      </w:pPr>
    </w:p>
    <w:p w:rsidR="005D3F11" w:rsidRPr="002D649D" w:rsidRDefault="00BC382E">
      <w:pPr>
        <w:snapToGrid w:val="0"/>
        <w:spacing w:line="560" w:lineRule="exact"/>
        <w:rPr>
          <w:rFonts w:ascii="楷体_GB2312" w:eastAsia="楷体_GB2312" w:hAnsi="楷体" w:cs="楷体_GB2312" w:hint="eastAsia"/>
          <w:bCs/>
          <w:color w:val="000000"/>
          <w:sz w:val="32"/>
          <w:szCs w:val="32"/>
        </w:rPr>
      </w:pPr>
      <w:r w:rsidRPr="002D649D">
        <w:rPr>
          <w:rFonts w:ascii="楷体_GB2312" w:eastAsia="楷体_GB2312" w:hAnsi="楷体" w:cs="楷体_GB2312" w:hint="eastAsia"/>
          <w:bCs/>
          <w:color w:val="000000"/>
          <w:sz w:val="32"/>
          <w:szCs w:val="32"/>
        </w:rPr>
        <w:t>领衔代表：宋佰春</w:t>
      </w:r>
    </w:p>
    <w:p w:rsidR="005D3F11" w:rsidRPr="002D649D" w:rsidRDefault="00BC382E">
      <w:pPr>
        <w:snapToGrid w:val="0"/>
        <w:spacing w:line="560" w:lineRule="exact"/>
        <w:rPr>
          <w:rFonts w:ascii="楷体_GB2312" w:eastAsia="楷体_GB2312" w:hAnsi="楷体" w:cs="楷体_GB2312" w:hint="eastAsia"/>
          <w:bCs/>
          <w:color w:val="000000"/>
          <w:sz w:val="32"/>
          <w:szCs w:val="32"/>
        </w:rPr>
      </w:pPr>
      <w:r w:rsidRPr="002D649D">
        <w:rPr>
          <w:rFonts w:ascii="楷体_GB2312" w:eastAsia="楷体_GB2312" w:hAnsi="楷体" w:cs="楷体_GB2312" w:hint="eastAsia"/>
          <w:bCs/>
          <w:color w:val="000000"/>
          <w:sz w:val="32"/>
          <w:szCs w:val="32"/>
        </w:rPr>
        <w:t>附议代表：</w:t>
      </w:r>
    </w:p>
    <w:p w:rsidR="005D3F11" w:rsidRPr="002D649D" w:rsidRDefault="005D3F1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D3F11" w:rsidRDefault="00BC382E" w:rsidP="00B7483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作为宁波市北部副中心，慈溪、前湾、余姚“区市组团”常住人口规模比重高，产业贡献度大。以2022年为例，慈溪等“区市组团”常住人口达338.36万，约占宁波市的35%；累计贡献地区生产总值4867.27亿元，占比约31%。但同人口规划和产业贡献相比，“区市组团”联通道路缺、道路交通堵、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高架占比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低，与“宁波交通强市”定位差距较大，影响区市联动、融合发展。</w:t>
      </w:r>
    </w:p>
    <w:p w:rsidR="005D3F11" w:rsidRDefault="00BC382E" w:rsidP="00B7483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发展提效、产业提档、人才提级，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需交通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先行，离不开联通、便捷、快速的高速路网。目前，杭甬高速、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胜陆高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架、杭甬高速复线和余慈高速已构建区市组团外围“口字型”高速路网，但贯通连接余慈人口稠密区的快速路——中横线快速路，虽已完成一期、启动二期，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离胜陆高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架同余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慈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高速贯通，尚余科六路至余慈高速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泗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门互通，总长度约12公里，其中慈溪段约10.5公里，余姚段约1.5公里。打通尚余14%的高速路网（据初步测量，中横线快速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路科六路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至余慈高速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泗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门互通约12公里，已建（在建）中横线高架11.7公里，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胜陆高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架25.5公里，杭甬高速18.4公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里，余慈高速17.6公里），能够实现杭甬高速、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胜陆高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架、中横线高架和余慈高速“口字型”高速路网，不仅能够提升区市交通联动水平，更能缓解沿线20余个乡镇地面交通拥堵压力，以较小的投入，赢得最大的社会效益。</w:t>
      </w:r>
    </w:p>
    <w:p w:rsidR="005D3F11" w:rsidRDefault="00BC382E" w:rsidP="00B7483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中横线快速路三期（科六路—余慈高速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泗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门互通）长度约12公里，总投资约54.1亿元，其中慈溪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段投资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约47.3亿元，余姚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段投资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约6.8亿元。为此，建议尽快将中横线快速路三期（科六路—余慈高速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泗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门互通）列入实施计划，并上报协调宁波统筹督促该段早日开工建设，最大限度发挥已建高速路网整体效益。我们也理解本级财政建设投资压力，为了能够集中有限财力办大事、办实事，建议慈溪市加大同宁波汇报沟通力度，获得</w:t>
      </w:r>
      <w:bookmarkStart w:id="0" w:name="_GoBack"/>
      <w:bookmarkEnd w:id="0"/>
      <w:r>
        <w:rPr>
          <w:rFonts w:ascii="仿宋_GB2312" w:eastAsia="仿宋_GB2312" w:hAnsiTheme="minorEastAsia" w:hint="eastAsia"/>
          <w:sz w:val="32"/>
          <w:szCs w:val="32"/>
        </w:rPr>
        <w:t>中横线快速路三期更大的政策倾斜扶持。</w:t>
      </w:r>
    </w:p>
    <w:sectPr w:rsidR="005D3F11" w:rsidSect="00B7483C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C3" w:rsidRDefault="004D17C3" w:rsidP="005D3F11">
      <w:r>
        <w:separator/>
      </w:r>
    </w:p>
  </w:endnote>
  <w:endnote w:type="continuationSeparator" w:id="0">
    <w:p w:rsidR="004D17C3" w:rsidRDefault="004D17C3" w:rsidP="005D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629"/>
      <w:docPartObj>
        <w:docPartGallery w:val="Page Numbers (Bottom of Page)"/>
        <w:docPartUnique/>
      </w:docPartObj>
    </w:sdtPr>
    <w:sdtContent>
      <w:p w:rsidR="00905666" w:rsidRDefault="00D62ECD">
        <w:pPr>
          <w:pStyle w:val="a3"/>
          <w:jc w:val="center"/>
        </w:pPr>
        <w:fldSimple w:instr=" PAGE   \* MERGEFORMAT ">
          <w:r w:rsidR="002D649D" w:rsidRPr="002D649D">
            <w:rPr>
              <w:noProof/>
              <w:lang w:val="zh-CN"/>
            </w:rPr>
            <w:t>2</w:t>
          </w:r>
        </w:fldSimple>
      </w:p>
    </w:sdtContent>
  </w:sdt>
  <w:p w:rsidR="005D3F11" w:rsidRDefault="005D3F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C3" w:rsidRDefault="004D17C3" w:rsidP="005D3F11">
      <w:r>
        <w:separator/>
      </w:r>
    </w:p>
  </w:footnote>
  <w:footnote w:type="continuationSeparator" w:id="0">
    <w:p w:rsidR="004D17C3" w:rsidRDefault="004D17C3" w:rsidP="005D3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xZDZiYWE1MDU1NTAyMzI4NGQ1ZDNiZTczYmU1ZGYifQ=="/>
  </w:docVars>
  <w:rsids>
    <w:rsidRoot w:val="00585668"/>
    <w:rsid w:val="00001115"/>
    <w:rsid w:val="002D649D"/>
    <w:rsid w:val="00401EC0"/>
    <w:rsid w:val="00404A93"/>
    <w:rsid w:val="00496183"/>
    <w:rsid w:val="004D17C3"/>
    <w:rsid w:val="00585668"/>
    <w:rsid w:val="005B317A"/>
    <w:rsid w:val="005D3F11"/>
    <w:rsid w:val="00625F46"/>
    <w:rsid w:val="0077617B"/>
    <w:rsid w:val="007D340F"/>
    <w:rsid w:val="008E4124"/>
    <w:rsid w:val="00905666"/>
    <w:rsid w:val="009C180D"/>
    <w:rsid w:val="00A53526"/>
    <w:rsid w:val="00AB4BA5"/>
    <w:rsid w:val="00AB58C2"/>
    <w:rsid w:val="00B7483C"/>
    <w:rsid w:val="00BC382E"/>
    <w:rsid w:val="00C66E55"/>
    <w:rsid w:val="00C8161C"/>
    <w:rsid w:val="00CC6672"/>
    <w:rsid w:val="00CE32F8"/>
    <w:rsid w:val="00D62ECD"/>
    <w:rsid w:val="00DB4312"/>
    <w:rsid w:val="078830B7"/>
    <w:rsid w:val="0C6220CE"/>
    <w:rsid w:val="142D3227"/>
    <w:rsid w:val="26AE7B30"/>
    <w:rsid w:val="286B7E24"/>
    <w:rsid w:val="2E181698"/>
    <w:rsid w:val="3AE86499"/>
    <w:rsid w:val="5628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3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D3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D3F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3F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672</Characters>
  <Application>Microsoft Office Word</Application>
  <DocSecurity>0</DocSecurity>
  <Lines>5</Lines>
  <Paragraphs>1</Paragraphs>
  <ScaleCrop>false</ScaleCrop>
  <Company>C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user</cp:lastModifiedBy>
  <cp:revision>9</cp:revision>
  <cp:lastPrinted>2024-01-02T08:22:00Z</cp:lastPrinted>
  <dcterms:created xsi:type="dcterms:W3CDTF">2023-02-02T02:32:00Z</dcterms:created>
  <dcterms:modified xsi:type="dcterms:W3CDTF">2024-01-11T05:32:00Z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1D0BBDC93D89426DBD21587D43A466AB</vt:lpwstr>
  </property>
</Properties>
</file>