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FF0000"/>
          <w:spacing w:val="-17"/>
          <w:w w:val="80"/>
          <w:sz w:val="84"/>
          <w:szCs w:val="84"/>
        </w:rPr>
        <w:t>慈溪市人力资源和社会保障局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241300</wp:posOffset>
                </wp:positionV>
                <wp:extent cx="546735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75pt;margin-top:19pt;height:0.05pt;width:430.5pt;z-index:251658240;mso-width-relative:page;mso-height-relative:page;" filled="f" stroked="t" coordsize="21600,21600" o:gfxdata="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/3SmA1gAAAAcBAAAP&#10;AAAAAAAAAAEAIAAAACIAAABkcnMvZG93bnJldi54bWxQSwECFAAUAAAACACHTuJA0nB0COEBAACn&#10;AwAADgAAAAAAAAABACAAAAAlAQAAZHJzL2Uyb0RvYy54bWxQSwUGAAAAAAYABgBZAQAAeAUAAAAA&#10;">
                <v:path arrowok="t"/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关于市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十七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届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人大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三次会议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第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68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号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建议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的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协办意见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市卫生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健康</w:t>
      </w:r>
      <w:r>
        <w:rPr>
          <w:rFonts w:hint="eastAsia" w:ascii="仿宋" w:hAnsi="仿宋" w:eastAsia="仿宋" w:cs="仿宋"/>
          <w:sz w:val="32"/>
          <w:szCs w:val="32"/>
        </w:rPr>
        <w:t>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人大三</w:t>
      </w:r>
      <w:r>
        <w:rPr>
          <w:rFonts w:hint="eastAsia" w:ascii="仿宋" w:hAnsi="仿宋" w:eastAsia="仿宋" w:cs="仿宋"/>
          <w:sz w:val="32"/>
          <w:szCs w:val="32"/>
        </w:rPr>
        <w:t>次会议第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号建议《关于提高农村合作医疗补助力度的建议》收悉，现就</w:t>
      </w:r>
      <w:r>
        <w:rPr>
          <w:rFonts w:hint="eastAsia" w:ascii="仿宋" w:hAnsi="仿宋" w:eastAsia="仿宋" w:cs="仿宋"/>
          <w:sz w:val="32"/>
          <w:szCs w:val="32"/>
        </w:rPr>
        <w:t>有关问题提出如下协办意见：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社会保险体现的是缴费与待遇相对应原则，要</w:t>
      </w:r>
      <w:r>
        <w:rPr>
          <w:rFonts w:hint="eastAsia" w:ascii="仿宋" w:hAnsi="仿宋" w:eastAsia="仿宋" w:cs="仿宋"/>
          <w:sz w:val="32"/>
          <w:szCs w:val="32"/>
        </w:rPr>
        <w:t>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村医的</w:t>
      </w:r>
      <w:r>
        <w:rPr>
          <w:rFonts w:hint="eastAsia" w:ascii="仿宋" w:hAnsi="仿宋" w:eastAsia="仿宋" w:cs="仿宋"/>
          <w:sz w:val="32"/>
          <w:szCs w:val="32"/>
        </w:rPr>
        <w:t>养老和医保待遇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需要参加养老和医疗保险。根据《社会保险法》、《浙江省养老保险条例》及有关文件规定，对于劳动年龄段的村医可以参加养老保险和医疗保险，按规定缴纳社会保险费。至于缴费补助应由主管部门出台相应办法，积极争取地方财政补助。对于超过法定退休年龄的人员享受养老医疗待遇问题，部分符合补缴条件的对象，如土地被征用人员养老保障参保人员，可以通过一次性补缴参加并享受养老保险待遇，再通过一次性补缴参加职工医疗保险，其他对象人社没有相应参保享受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　　　　　　　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慈溪市人力资源和社会保障局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　　　　　　　　　　　 2019年4月1日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</w:t>
      </w:r>
      <w:r>
        <w:rPr>
          <w:rFonts w:hint="eastAsia" w:ascii="仿宋" w:hAnsi="仿宋" w:eastAsia="仿宋" w:cs="仿宋"/>
          <w:sz w:val="32"/>
          <w:szCs w:val="32"/>
        </w:rPr>
        <w:t>电话：639381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E7455"/>
    <w:rsid w:val="2C1525F7"/>
    <w:rsid w:val="3B1E7455"/>
    <w:rsid w:val="4D274B7B"/>
    <w:rsid w:val="60F5571D"/>
    <w:rsid w:val="6C01179E"/>
    <w:rsid w:val="76321C14"/>
    <w:rsid w:val="7AB2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2019-04-02T03:55:00Z</dcterms:created>
  <dc:creator>流星</dc:creator>
  <cp:lastModifiedBy>Yoga钱钱</cp:lastModifiedBy>
  <dcterms:modified xsi:type="dcterms:W3CDTF">2019-05-07T08:39:14Z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