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0" w:beforeAutospacing="0" w:after="312" w:afterLines="100" w:afterAutospacing="0" w:line="700" w:lineRule="exact"/>
        <w:jc w:val="righ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761365</wp:posOffset>
                </wp:positionV>
                <wp:extent cx="7000240" cy="870585"/>
                <wp:effectExtent l="0" t="0" r="10160" b="5715"/>
                <wp:wrapSquare wrapText="bothSides"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240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000" w:lineRule="exact"/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spacing w:val="-20"/>
                                <w:sz w:val="72"/>
                                <w:szCs w:val="22"/>
                              </w:rPr>
                              <w:t>慈溪市文化和广电旅游体育局文件</w:t>
                            </w: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95pt;margin-top:59.95pt;height:68.55pt;width:551.2pt;mso-wrap-distance-bottom:0pt;mso-wrap-distance-left:9pt;mso-wrap-distance-right:9pt;mso-wrap-distance-top:0pt;z-index:251660288;mso-width-relative:page;mso-height-relative:page;" fillcolor="#FFFFFF" filled="t" stroked="f" coordsize="21600,21600" o:gfxdata="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cI0S62QAAAAwBAAAPAAAAAAAAAAEAIAAAACIAAABkcnMvZG93bnJldi54bWxQ&#10;SwECFAAUAAAACACHTuJARPrjkL0BAABcAwAADgAAAAAAAAABACAAAAAoAQAAZHJzL2Uyb0RvYy54&#10;bWxQSwUGAAAAAAYABgBZAQAAV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000" w:lineRule="exact"/>
                        <w:jc w:val="center"/>
                        <w:rPr>
                          <w:rFonts w:hint="eastAsia" w:ascii="仿宋_GB2312" w:eastAsia="仿宋_GB2312"/>
                          <w:sz w:val="28"/>
                          <w:szCs w:val="22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spacing w:val="-20"/>
                          <w:sz w:val="72"/>
                          <w:szCs w:val="22"/>
                        </w:rPr>
                        <w:t>慈溪市文化和广电旅游体育局文件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w:t>类别标记：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A</w:t>
      </w:r>
    </w:p>
    <w:p>
      <w:pPr>
        <w:spacing w:line="560" w:lineRule="exact"/>
        <w:rPr>
          <w:rFonts w:hint="eastAsia" w:ascii="仿宋_GB2312" w:hAnsi="宋体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慈文广旅体建〔20</w:t>
      </w:r>
      <w:r>
        <w:rPr>
          <w:rFonts w:hint="eastAsia" w:ascii="仿宋_GB2312" w:eastAsia="仿宋_GB2312"/>
          <w:sz w:val="32"/>
          <w:lang w:val="en-US" w:eastAsia="zh-CN"/>
        </w:rPr>
        <w:t>23</w:t>
      </w:r>
      <w:r>
        <w:rPr>
          <w:rFonts w:hint="eastAsia" w:ascii="仿宋_GB2312" w:hAnsi="宋体" w:eastAsia="仿宋_GB2312"/>
          <w:kern w:val="0"/>
          <w:sz w:val="32"/>
          <w:szCs w:val="32"/>
        </w:rPr>
        <w:t>〕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号   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kern w:val="0"/>
          <w:sz w:val="32"/>
          <w:szCs w:val="32"/>
        </w:rPr>
        <w:t>　签发人：</w:t>
      </w:r>
      <w:r>
        <w:rPr>
          <w:rFonts w:hint="eastAsia" w:ascii="仿宋_GB2312" w:eastAsia="仿宋_GB2312"/>
          <w:sz w:val="32"/>
          <w:lang w:eastAsia="zh-CN"/>
        </w:rPr>
        <w:t>邹霞芳</w:t>
      </w:r>
    </w:p>
    <w:p>
      <w:pPr>
        <w:pStyle w:val="10"/>
        <w:spacing w:before="0" w:beforeAutospacing="0" w:after="0" w:afterAutospacing="0" w:line="560" w:lineRule="exact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129540</wp:posOffset>
                </wp:positionV>
                <wp:extent cx="6771640" cy="889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1640" cy="889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0.95pt;margin-top:10.2pt;height:0.7pt;width:533.2pt;z-index:251659264;mso-width-relative:page;mso-height-relative:page;" filled="f" stroked="t" coordsize="21600,21600" o:gfxdata="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c2djvYAAAACQEAAA8A&#10;AAAAAAAAAQAgAAAAIgAAAGRycy9kb3ducmV2LnhtbFBLAQIUABQAAAAIAIdO4kDvaPFj3gEAAJwD&#10;AAAOAAAAAAAAAAEAIAAAACcBAABkcnMvZTJvRG9jLnhtbFBLBQYAAAAABgAGAFkBAAB3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pacing w:val="-20"/>
          <w:sz w:val="44"/>
          <w:szCs w:val="44"/>
        </w:rPr>
        <w:t xml:space="preserve">   </w:t>
      </w:r>
    </w:p>
    <w:p>
      <w:pPr>
        <w:pStyle w:val="10"/>
        <w:spacing w:before="0" w:beforeAutospacing="0" w:after="0" w:afterAutospacing="0" w:line="560" w:lineRule="exact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pStyle w:val="10"/>
        <w:spacing w:before="0" w:beforeAutospacing="0" w:after="0" w:afterAutospacing="0" w:line="56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对市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十八</w:t>
      </w:r>
      <w:r>
        <w:rPr>
          <w:rFonts w:hint="eastAsia" w:ascii="黑体" w:hAnsi="黑体" w:eastAsia="黑体" w:cs="黑体"/>
          <w:sz w:val="44"/>
          <w:szCs w:val="44"/>
        </w:rPr>
        <w:t>届人大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二</w:t>
      </w:r>
      <w:r>
        <w:rPr>
          <w:rFonts w:hint="eastAsia" w:ascii="黑体" w:hAnsi="黑体" w:eastAsia="黑体" w:cs="黑体"/>
          <w:sz w:val="44"/>
          <w:szCs w:val="44"/>
        </w:rPr>
        <w:t>次会议</w:t>
      </w:r>
    </w:p>
    <w:p>
      <w:pPr>
        <w:pStyle w:val="10"/>
        <w:spacing w:before="0" w:beforeAutospacing="0" w:after="0" w:afterAutospacing="0" w:line="56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第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117</w:t>
      </w:r>
      <w:r>
        <w:rPr>
          <w:rFonts w:hint="eastAsia" w:ascii="黑体" w:hAnsi="黑体" w:eastAsia="黑体" w:cs="黑体"/>
          <w:sz w:val="44"/>
          <w:szCs w:val="44"/>
        </w:rPr>
        <w:t>号建议的答复</w:t>
      </w:r>
    </w:p>
    <w:p>
      <w:pPr>
        <w:pStyle w:val="10"/>
        <w:spacing w:before="0" w:beforeAutospacing="0" w:after="0" w:afterAutospacing="0" w:line="560" w:lineRule="exact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励双杰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您提出的《关于成立海塘博物馆的建议》已收悉，由市文广旅体局主办，市财政局、市发改局、市自然资源规划局协办。首先感谢您对我市文化遗产保护事业的关心和支持。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慈溪历史悠久，人文底蕴深厚，素有“唐涂宋地”之美誉，沿海的地理区位造就了慈溪这座城市与海洋的密切关联，</w:t>
      </w:r>
      <w:r>
        <w:rPr>
          <w:rFonts w:hint="eastAsia" w:ascii="仿宋_GB2312" w:hAnsi="仿宋_GB2312" w:eastAsia="仿宋_GB2312" w:cs="仿宋_GB2312"/>
          <w:szCs w:val="32"/>
        </w:rPr>
        <w:t>衍生出围垦、海塘、制盐、商贸等与之相关的文化，留下诸多如沉船、海塘等历史遗迹。</w:t>
      </w:r>
      <w:r>
        <w:rPr>
          <w:rFonts w:hint="eastAsia" w:ascii="仿宋_GB2312" w:hAnsi="仿宋_GB2312" w:eastAsia="仿宋_GB2312" w:cs="仿宋_GB2312"/>
          <w:kern w:val="0"/>
          <w:szCs w:val="32"/>
        </w:rPr>
        <w:t>其中，横亘三北大地的十数条海塘便是重要的历史见证。尤以发现于明万历年“二塘”北侧的潮塘江元代沉船为例，是我市海洋文明相关的最具代表性的历史文物。</w:t>
      </w:r>
      <w:r>
        <w:rPr>
          <w:rFonts w:hint="eastAsia" w:ascii="仿宋_GB2312" w:hAnsi="仿宋_GB2312" w:eastAsia="仿宋_GB2312" w:cs="仿宋_GB2312"/>
          <w:szCs w:val="32"/>
        </w:rPr>
        <w:t>保护、展示和利用海塘、沉船等一系列重要文物，对于传承和弘扬我市历史文化，建设共富共美现代化新慈溪具有十分重要的意义和必要性。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根据我市文物保护工作实际及下步计划，综合各部门协办意见，针对代表提出的具体意见和建议，现答复如下：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市委、市政府一贯高度重视对传统文化的挖掘、研究和保护工作，在2022年8月30日举行的市委理论学习中心组“深化中华文明探源工程”专题学习会上，林坚书记提出要“坚持古为今用，研究阐释优秀传统文化，系统展示‘慈孝、青瓷、围垦、移民’特色地域文化……加快打造潮塘江古船博物馆等重点文化地标”。</w:t>
      </w:r>
      <w:r>
        <w:rPr>
          <w:rFonts w:hint="eastAsia" w:ascii="仿宋_GB2312" w:hAnsi="仿宋_GB2312" w:eastAsia="仿宋_GB2312" w:cs="仿宋_GB2312"/>
          <w:szCs w:val="32"/>
        </w:rPr>
        <w:t>目前，我市正致力于优化博物馆发展布局，争取建成主体多元、结构优化、特色鲜明、富有活力的博物馆体系。为此，除加快慈溪市博物馆、上林湖越窑博物馆等国有博物馆提质升级外，还将结合区域实际，建造富有特色的专题性博物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依托潮塘江元代古船保护展示工程，目前，我市正计划筹建慈溪市海洋博物馆，该项目旨在展示以海塘、潮塘江元代古船等为代表的历史文化遗存和丰富的海洋渔业资源，对于新时代迈向海洋的慈溪而言，意义十分重大。同时，博物馆的建设，不仅为西潮塘板块增添新的风景线，也增加了该区域的文化底蕴，是该地块重要的文化和自然科普教育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慈溪市海洋博物馆拟选址于潮塘站TOD板块潮塘湖东侧的艺文中心，该位置为潮塘江元代沉船出土点左近，且距明成化年所建二塘不远，对于展示古船、海塘等文化遗迹有较强的历史归属感。根据展陈内容和功能布局，博物馆建筑面积将不小于6000 m</w:t>
      </w:r>
      <w:r>
        <w:rPr>
          <w:rFonts w:hint="eastAsia" w:ascii="仿宋_GB2312" w:hAnsi="仿宋_GB2312" w:eastAsia="仿宋_GB2312" w:cs="仿宋_GB2312"/>
          <w:szCs w:val="32"/>
          <w:vertAlign w:val="superscript"/>
        </w:rPr>
        <w:t>2</w:t>
      </w:r>
      <w:r>
        <w:rPr>
          <w:rFonts w:hint="eastAsia" w:ascii="仿宋_GB2312" w:hAnsi="仿宋_GB2312" w:eastAsia="仿宋_GB2312" w:cs="仿宋_GB2312"/>
          <w:szCs w:val="32"/>
        </w:rPr>
        <w:t>，其中展陈面积不小于3000 m</w:t>
      </w:r>
      <w:r>
        <w:rPr>
          <w:rFonts w:hint="eastAsia" w:ascii="仿宋_GB2312" w:hAnsi="仿宋_GB2312" w:eastAsia="仿宋_GB2312" w:cs="仿宋_GB2312"/>
          <w:szCs w:val="32"/>
          <w:vertAlign w:val="superscript"/>
        </w:rPr>
        <w:t>2</w:t>
      </w:r>
      <w:r>
        <w:rPr>
          <w:rFonts w:hint="eastAsia" w:ascii="仿宋_GB2312" w:hAnsi="仿宋_GB2312" w:eastAsia="仿宋_GB2312" w:cs="仿宋_GB2312"/>
          <w:szCs w:val="32"/>
        </w:rPr>
        <w:t>，分展厅、办公、库房、报告厅等主要功能分区。展陈内容涵盖潮塘江元代古船，以及海塘、围垦、制盐、商贸等各相关地域文化信息，同时科普慈溪沿海丰富渔业资源及长久的渔业历史和相关衍生品。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</w:rPr>
      </w:pPr>
      <w:r>
        <w:rPr>
          <w:rFonts w:hint="eastAsia" w:ascii="仿宋_GB2312" w:hAnsi="仿宋_GB2312" w:eastAsia="仿宋_GB2312" w:cs="仿宋_GB2312"/>
          <w:szCs w:val="32"/>
        </w:rPr>
        <w:t>最后，再次感谢您对我市文化遗产保护事业的支持，希望今后继续保持联系，对我们的工作给予监督、指导和帮助。</w:t>
      </w:r>
      <w:r>
        <w:rPr>
          <w:rFonts w:hint="eastAsia" w:ascii="仿宋_GB2312" w:eastAsia="仿宋_GB2312"/>
        </w:rPr>
        <w:t xml:space="preserve">                          </w:t>
      </w:r>
    </w:p>
    <w:p>
      <w:pPr>
        <w:spacing w:line="540" w:lineRule="exact"/>
        <w:rPr>
          <w:rFonts w:ascii="仿宋_GB2312" w:eastAsia="仿宋_GB2312"/>
        </w:rPr>
      </w:pPr>
    </w:p>
    <w:p>
      <w:pPr>
        <w:pStyle w:val="2"/>
        <w:rPr>
          <w:rFonts w:ascii="仿宋_GB2312" w:eastAsia="仿宋_GB2312"/>
        </w:rPr>
      </w:pPr>
    </w:p>
    <w:p>
      <w:pPr>
        <w:pStyle w:val="6"/>
        <w:rPr>
          <w:rFonts w:ascii="仿宋_GB2312" w:eastAsia="仿宋_GB2312"/>
        </w:rPr>
      </w:pPr>
    </w:p>
    <w:p>
      <w:pPr>
        <w:pStyle w:val="6"/>
        <w:rPr>
          <w:rFonts w:ascii="仿宋_GB2312" w:eastAsia="仿宋_GB2312"/>
        </w:rPr>
      </w:pPr>
    </w:p>
    <w:p>
      <w:pPr>
        <w:pStyle w:val="6"/>
        <w:rPr>
          <w:rFonts w:ascii="仿宋_GB2312" w:eastAsia="仿宋_GB2312"/>
        </w:rPr>
      </w:pPr>
    </w:p>
    <w:p>
      <w:pPr>
        <w:pStyle w:val="6"/>
        <w:rPr>
          <w:rFonts w:ascii="仿宋_GB2312" w:eastAsia="仿宋_GB2312"/>
        </w:rPr>
      </w:pPr>
    </w:p>
    <w:p>
      <w:pPr>
        <w:spacing w:line="540" w:lineRule="exact"/>
        <w:jc w:val="right"/>
        <w:rPr>
          <w:rFonts w:hint="eastAsia" w:ascii="仿宋_GB2312" w:eastAsia="仿宋_GB2312"/>
          <w:lang w:eastAsia="zh-CN"/>
        </w:rPr>
      </w:pPr>
      <w:r>
        <w:rPr>
          <w:rFonts w:hint="eastAsia" w:ascii="仿宋_GB2312" w:eastAsia="仿宋_GB2312"/>
          <w:lang w:eastAsia="zh-CN"/>
        </w:rPr>
        <w:t>慈溪市文化和广电旅游体育局</w:t>
      </w:r>
    </w:p>
    <w:p>
      <w:pPr>
        <w:tabs>
          <w:tab w:val="left" w:pos="7040"/>
        </w:tabs>
        <w:spacing w:line="540" w:lineRule="exact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                        </w:t>
      </w:r>
      <w:r>
        <w:rPr>
          <w:rFonts w:hint="eastAsia" w:ascii="仿宋_GB2312" w:eastAsia="仿宋_GB2312"/>
          <w:lang w:val="en-US" w:eastAsia="zh-CN"/>
        </w:rPr>
        <w:t xml:space="preserve">     </w:t>
      </w:r>
      <w:r>
        <w:rPr>
          <w:rFonts w:hint="eastAsia" w:ascii="仿宋_GB2312" w:eastAsia="仿宋_GB2312"/>
        </w:rPr>
        <w:t>20</w:t>
      </w:r>
      <w:r>
        <w:rPr>
          <w:rFonts w:ascii="仿宋_GB2312" w:eastAsia="仿宋_GB2312"/>
        </w:rPr>
        <w:t>2</w:t>
      </w:r>
      <w:r>
        <w:rPr>
          <w:rFonts w:hint="eastAsia" w:ascii="仿宋_GB2312" w:eastAsia="仿宋_GB2312"/>
        </w:rPr>
        <w:t>3年5月15日</w:t>
      </w:r>
    </w:p>
    <w:p>
      <w:pPr>
        <w:spacing w:line="540" w:lineRule="exact"/>
        <w:rPr>
          <w:rFonts w:ascii="仿宋_GB2312" w:eastAsia="仿宋_GB2312"/>
        </w:rPr>
      </w:pPr>
    </w:p>
    <w:p>
      <w:pPr>
        <w:pStyle w:val="7"/>
        <w:spacing w:line="540" w:lineRule="exact"/>
        <w:ind w:left="640" w:leftChars="200" w:firstLine="0" w:firstLineChars="0"/>
        <w:rPr>
          <w:rFonts w:ascii="仿宋_GB2312" w:eastAsia="仿宋_GB2312"/>
        </w:rPr>
      </w:pPr>
    </w:p>
    <w:p>
      <w:pPr>
        <w:pStyle w:val="7"/>
        <w:spacing w:line="540" w:lineRule="exact"/>
        <w:ind w:left="640" w:leftChars="200" w:firstLine="0" w:firstLineChars="0"/>
        <w:rPr>
          <w:rFonts w:ascii="仿宋_GB2312" w:eastAsia="仿宋_GB2312"/>
        </w:rPr>
      </w:pPr>
    </w:p>
    <w:p>
      <w:pPr>
        <w:pStyle w:val="7"/>
        <w:spacing w:line="540" w:lineRule="exact"/>
        <w:ind w:firstLine="6400"/>
        <w:rPr>
          <w:rFonts w:ascii="仿宋_GB2312" w:eastAsia="仿宋_GB2312"/>
        </w:rPr>
      </w:pPr>
    </w:p>
    <w:p>
      <w:pPr>
        <w:pStyle w:val="7"/>
        <w:spacing w:line="540" w:lineRule="exact"/>
        <w:ind w:left="640" w:leftChars="200" w:firstLine="0" w:firstLineChars="0"/>
        <w:rPr>
          <w:rFonts w:ascii="仿宋_GB2312" w:eastAsia="仿宋_GB2312"/>
        </w:rPr>
      </w:pPr>
      <w:r>
        <w:rPr>
          <w:rFonts w:hint="eastAsia" w:ascii="仿宋_GB2312" w:eastAsia="仿宋_GB2312"/>
        </w:rPr>
        <w:t>抄</w:t>
      </w:r>
      <w:r>
        <w:rPr>
          <w:rFonts w:hint="eastAsia" w:ascii="仿宋_GB2312" w:eastAsia="仿宋_GB2312"/>
          <w:lang w:val="en-US" w:eastAsia="zh-CN"/>
        </w:rPr>
        <w:t xml:space="preserve">    </w:t>
      </w:r>
      <w:r>
        <w:rPr>
          <w:rFonts w:hint="eastAsia" w:ascii="仿宋_GB2312" w:eastAsia="仿宋_GB2312"/>
        </w:rPr>
        <w:t>送：市人大代表工委，</w:t>
      </w:r>
      <w:r>
        <w:rPr>
          <w:rFonts w:hint="eastAsia" w:ascii="仿宋_GB2312" w:eastAsia="仿宋_GB2312"/>
          <w:lang w:eastAsia="zh-CN"/>
        </w:rPr>
        <w:t>市政府办公室，</w:t>
      </w:r>
      <w:r>
        <w:rPr>
          <w:rFonts w:hint="eastAsia" w:ascii="仿宋_GB2312" w:eastAsia="仿宋_GB2312"/>
        </w:rPr>
        <w:t>市财政局、市发改局、市自然资源规划局</w:t>
      </w:r>
      <w:r>
        <w:rPr>
          <w:rFonts w:hint="eastAsia" w:ascii="仿宋_GB2312" w:eastAsia="仿宋_GB2312"/>
          <w:lang w:eastAsia="zh-CN"/>
        </w:rPr>
        <w:t>，白沙路街道人大工委</w:t>
      </w:r>
      <w:bookmarkStart w:id="0" w:name="_GoBack"/>
      <w:bookmarkEnd w:id="0"/>
      <w:r>
        <w:rPr>
          <w:rFonts w:hint="eastAsia" w:ascii="仿宋_GB2312" w:eastAsia="仿宋_GB2312"/>
        </w:rPr>
        <w:t>。</w:t>
      </w:r>
    </w:p>
    <w:p>
      <w:pPr>
        <w:pStyle w:val="7"/>
        <w:spacing w:line="54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联 系 人：黄松松</w:t>
      </w:r>
    </w:p>
    <w:p>
      <w:pPr>
        <w:pStyle w:val="7"/>
        <w:spacing w:line="540" w:lineRule="exact"/>
        <w:ind w:firstLine="64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</w:rPr>
        <w:t>联系电话：</w:t>
      </w:r>
      <w:r>
        <w:rPr>
          <w:rFonts w:hint="eastAsia" w:ascii="仿宋_GB2312" w:hAnsi="Courier New" w:eastAsia="仿宋_GB2312" w:cs="Courier New"/>
          <w:szCs w:val="32"/>
        </w:rPr>
        <w:t>63</w:t>
      </w:r>
      <w:r>
        <w:rPr>
          <w:rFonts w:ascii="仿宋_GB2312" w:hAnsi="Courier New" w:eastAsia="仿宋_GB2312" w:cs="Courier New"/>
          <w:szCs w:val="32"/>
        </w:rPr>
        <w:t>803081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61340" cy="21717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340" cy="21717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7.1pt;width:44.2pt;mso-position-horizontal:outside;mso-position-horizontal-relative:margin;z-index:251660288;mso-width-relative:page;mso-height-relative:page;" filled="f" stroked="f" coordsize="21600,21600" o:gfxdata="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wZBqmtQAAAADAQAADwAA&#10;AAAAAAABACAAAAAiAAAAZHJzL2Rvd25yZXYueG1sUEsBAhQAFAAAAAgAh07iQBywJX+oAQAALQMA&#10;AA4AAAAAAAAAAQAgAAAAIwEAAGRycy9lMm9Eb2MueG1sUEsFBgAAAAAGAAYAWQEAAD0FAAAAAA=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- 1 -</w:t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85"/>
    <w:rsid w:val="00006EE3"/>
    <w:rsid w:val="00040074"/>
    <w:rsid w:val="0008219B"/>
    <w:rsid w:val="0017579E"/>
    <w:rsid w:val="001959A8"/>
    <w:rsid w:val="001A0268"/>
    <w:rsid w:val="00212195"/>
    <w:rsid w:val="00220012"/>
    <w:rsid w:val="00330ABF"/>
    <w:rsid w:val="00384C7C"/>
    <w:rsid w:val="003B29FC"/>
    <w:rsid w:val="00402ED4"/>
    <w:rsid w:val="00483F6F"/>
    <w:rsid w:val="00484588"/>
    <w:rsid w:val="004C6EB2"/>
    <w:rsid w:val="004E574D"/>
    <w:rsid w:val="004E5F84"/>
    <w:rsid w:val="0050609D"/>
    <w:rsid w:val="00591886"/>
    <w:rsid w:val="00595DCE"/>
    <w:rsid w:val="00597FC1"/>
    <w:rsid w:val="0067225D"/>
    <w:rsid w:val="00694C39"/>
    <w:rsid w:val="006B22A4"/>
    <w:rsid w:val="007564EA"/>
    <w:rsid w:val="00824606"/>
    <w:rsid w:val="009C5F1E"/>
    <w:rsid w:val="009E7CB1"/>
    <w:rsid w:val="009F41D3"/>
    <w:rsid w:val="009F4E5C"/>
    <w:rsid w:val="00A6018E"/>
    <w:rsid w:val="00A71FFE"/>
    <w:rsid w:val="00AD7DA9"/>
    <w:rsid w:val="00B0681C"/>
    <w:rsid w:val="00B2747D"/>
    <w:rsid w:val="00B30E7E"/>
    <w:rsid w:val="00B33DBF"/>
    <w:rsid w:val="00B36963"/>
    <w:rsid w:val="00C15259"/>
    <w:rsid w:val="00C46ECC"/>
    <w:rsid w:val="00DA5D85"/>
    <w:rsid w:val="00DE21DD"/>
    <w:rsid w:val="00E30062"/>
    <w:rsid w:val="00EB317F"/>
    <w:rsid w:val="00EC205E"/>
    <w:rsid w:val="00F242F8"/>
    <w:rsid w:val="00F65607"/>
    <w:rsid w:val="00F90958"/>
    <w:rsid w:val="00FD6AF5"/>
    <w:rsid w:val="1BBB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6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styleId="3">
    <w:name w:val="Body Text First Indent"/>
    <w:basedOn w:val="4"/>
    <w:next w:val="2"/>
    <w:qFormat/>
    <w:uiPriority w:val="0"/>
    <w:pPr>
      <w:ind w:firstLine="420" w:firstLineChars="100"/>
    </w:pPr>
    <w:rPr>
      <w:rFonts w:ascii="Calibri" w:hAnsi="Calibri"/>
    </w:rPr>
  </w:style>
  <w:style w:type="paragraph" w:styleId="4">
    <w:name w:val="Body Text"/>
    <w:basedOn w:val="1"/>
    <w:next w:val="5"/>
    <w:qFormat/>
    <w:uiPriority w:val="0"/>
    <w:pPr>
      <w:spacing w:after="120"/>
    </w:pPr>
  </w:style>
  <w:style w:type="paragraph" w:styleId="5">
    <w:name w:val="Subtitle"/>
    <w:next w:val="1"/>
    <w:qFormat/>
    <w:uiPriority w:val="0"/>
    <w:pPr>
      <w:wordWrap w:val="0"/>
      <w:spacing w:after="60"/>
      <w:jc w:val="center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6">
    <w:name w:val="Normal Indent"/>
    <w:basedOn w:val="1"/>
    <w:qFormat/>
    <w:uiPriority w:val="0"/>
    <w:pPr>
      <w:widowControl w:val="0"/>
      <w:ind w:firstLine="630"/>
      <w:jc w:val="both"/>
    </w:pPr>
    <w:rPr>
      <w:rFonts w:ascii="Calibri" w:hAnsi="Calibri" w:eastAsia="宋体" w:cs="Calibri"/>
      <w:kern w:val="0"/>
      <w:sz w:val="21"/>
      <w:szCs w:val="21"/>
      <w:lang w:val="en-US" w:eastAsia="zh-CN" w:bidi="ar-SA"/>
    </w:rPr>
  </w:style>
  <w:style w:type="paragraph" w:styleId="7">
    <w:name w:val="Body Text Indent 2"/>
    <w:basedOn w:val="1"/>
    <w:link w:val="15"/>
    <w:uiPriority w:val="0"/>
    <w:pPr>
      <w:ind w:firstLine="5600" w:firstLineChars="2000"/>
    </w:pPr>
  </w:style>
  <w:style w:type="paragraph" w:styleId="8">
    <w:name w:val="footer"/>
    <w:basedOn w:val="1"/>
    <w:link w:val="14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3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  <w:lang w:val="en-US" w:eastAsia="zh-CN" w:bidi="ar-SA"/>
    </w:rPr>
  </w:style>
  <w:style w:type="character" w:customStyle="1" w:styleId="13">
    <w:name w:val="页眉 Char"/>
    <w:basedOn w:val="12"/>
    <w:link w:val="9"/>
    <w:uiPriority w:val="0"/>
    <w:rPr>
      <w:sz w:val="18"/>
      <w:szCs w:val="18"/>
    </w:rPr>
  </w:style>
  <w:style w:type="character" w:customStyle="1" w:styleId="14">
    <w:name w:val="页脚 Char"/>
    <w:basedOn w:val="12"/>
    <w:link w:val="8"/>
    <w:uiPriority w:val="0"/>
    <w:rPr>
      <w:sz w:val="18"/>
      <w:szCs w:val="18"/>
    </w:rPr>
  </w:style>
  <w:style w:type="character" w:customStyle="1" w:styleId="15">
    <w:name w:val="正文文本缩进 2 Char"/>
    <w:basedOn w:val="12"/>
    <w:link w:val="7"/>
    <w:uiPriority w:val="0"/>
    <w:rPr>
      <w:rFonts w:ascii="Times New Roman" w:hAnsi="Times New Roman" w:eastAsia="宋体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185</Words>
  <Characters>1060</Characters>
  <Lines>8</Lines>
  <Paragraphs>2</Paragraphs>
  <TotalTime>4</TotalTime>
  <ScaleCrop>false</ScaleCrop>
  <LinksUpToDate>false</LinksUpToDate>
  <CharactersWithSpaces>1243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2022-05-16T07:37:00Z</dcterms:created>
  <dc:creator>Administrator</dc:creator>
  <cp:lastModifiedBy>wjw</cp:lastModifiedBy>
  <dcterms:modified xsi:type="dcterms:W3CDTF">2023-06-21T02:28:21Z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