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仿宋_GB2312"/>
          <w:sz w:val="32"/>
          <w:szCs w:val="32"/>
        </w:rPr>
      </w:pPr>
      <w:r>
        <w:rPr>
          <w:rFonts w:hint="eastAsia" w:ascii="华文中宋" w:hAnsi="华文中宋" w:eastAsia="华文中宋" w:cs="华文中宋"/>
          <w:b/>
          <w:bCs w:val="0"/>
          <w:color w:val="FF0000"/>
          <w:spacing w:val="-28"/>
          <w:sz w:val="70"/>
          <w:szCs w:val="70"/>
        </w:rPr>
        <w:t>慈溪市</w:t>
      </w:r>
      <w:r>
        <w:rPr>
          <w:rFonts w:hint="eastAsia" w:ascii="华文中宋" w:hAnsi="华文中宋" w:eastAsia="华文中宋" w:cs="华文中宋"/>
          <w:b/>
          <w:bCs w:val="0"/>
          <w:color w:val="FF0000"/>
          <w:spacing w:val="-28"/>
          <w:sz w:val="70"/>
          <w:szCs w:val="70"/>
          <w:lang w:val="en-US" w:eastAsia="zh-CN"/>
        </w:rPr>
        <w:t>市场监督管理局</w:t>
      </w:r>
      <w:r>
        <w:rPr>
          <w:rFonts w:hint="eastAsia" w:ascii="华文中宋" w:hAnsi="华文中宋" w:eastAsia="华文中宋" w:cs="华文中宋"/>
          <w:b/>
          <w:bCs w:val="0"/>
          <w:color w:val="FF0000"/>
          <w:spacing w:val="-28"/>
          <w:sz w:val="70"/>
          <w:szCs w:val="70"/>
        </w:rPr>
        <w:t>文件</w:t>
      </w:r>
    </w:p>
    <w:p>
      <w:pPr>
        <w:pStyle w:val="7"/>
        <w:keepNext w:val="0"/>
        <w:keepLines w:val="0"/>
        <w:pageBreakBefore w:val="0"/>
        <w:tabs>
          <w:tab w:val="right" w:pos="8845"/>
        </w:tabs>
        <w:kinsoku/>
        <w:wordWrap/>
        <w:overflowPunct/>
        <w:topLinePunct w:val="0"/>
        <w:autoSpaceDE/>
        <w:autoSpaceDN/>
        <w:bidi w:val="0"/>
        <w:adjustRightInd/>
        <w:snapToGrid/>
        <w:spacing w:before="0" w:beforeAutospacing="0" w:after="0" w:afterAutospacing="0" w:line="560" w:lineRule="exact"/>
        <w:textAlignment w:val="auto"/>
        <w:rPr>
          <w:rFonts w:hint="default" w:ascii="方正小标宋简体" w:hAnsi="宋体" w:eastAsia="方正小标宋简体"/>
          <w:spacing w:val="-20"/>
          <w:sz w:val="44"/>
          <w:szCs w:val="44"/>
          <w:lang w:val="en-US"/>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168910</wp:posOffset>
                </wp:positionV>
                <wp:extent cx="5686425" cy="635"/>
                <wp:effectExtent l="0" t="13970" r="13335" b="15875"/>
                <wp:wrapNone/>
                <wp:docPr id="1" name="直接连接符 1"/>
                <wp:cNvGraphicFramePr/>
                <a:graphic xmlns:a="http://schemas.openxmlformats.org/drawingml/2006/main">
                  <a:graphicData uri="http://schemas.microsoft.com/office/word/2010/wordprocessingShape">
                    <wps:wsp>
                      <wps:cNvCnPr/>
                      <wps:spPr>
                        <a:xfrm>
                          <a:off x="0" y="0"/>
                          <a:ext cx="568642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5pt;margin-top:13.3pt;height:0.05pt;width:447.75pt;z-index:251659264;mso-width-relative:page;mso-height-relative:page;" filled="f" stroked="t" coordsize="21600,21600" o:gfxdata="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JFxc2AAAAAkBAAAPAAAAAAAAAAEAIAAAACIAAABkcnMvZG93bnJldi54bWxQ&#10;SwECFAAUAAAACACHTuJA24h0O/cBAADnAwAADgAAAAAAAAABACAAAAAnAQAAZHJzL2Uyb0RvYy54&#10;bWxQSwUGAAAAAAYABgBZAQAAkAUAAAAA&#10;">
                <v:fill on="f" focussize="0,0"/>
                <v:stroke weight="2.25pt" color="#FF0000" joinstyle="round"/>
                <v:imagedata o:title=""/>
                <o:lock v:ext="edit" aspectratio="f"/>
              </v:line>
            </w:pict>
          </mc:Fallback>
        </mc:AlternateContent>
      </w:r>
      <w:r>
        <w:rPr>
          <w:rFonts w:hint="eastAsia" w:ascii="方正小标宋简体" w:eastAsia="方正小标宋简体"/>
          <w:spacing w:val="-20"/>
          <w:sz w:val="44"/>
          <w:szCs w:val="44"/>
          <w:lang w:val="en-US" w:eastAsia="zh-CN"/>
        </w:rPr>
        <w:t xml:space="preserve">        </w:t>
      </w:r>
      <w:r>
        <w:rPr>
          <w:rFonts w:hint="eastAsia" w:ascii="方正小标宋简体" w:eastAsia="方正小标宋简体"/>
          <w:spacing w:val="-20"/>
          <w:sz w:val="44"/>
          <w:szCs w:val="44"/>
          <w:lang w:val="en-US" w:eastAsia="zh-CN"/>
        </w:rPr>
        <w:tab/>
      </w:r>
      <w:r>
        <w:rPr>
          <w:rFonts w:hint="eastAsia" w:ascii="方正小标宋简体" w:eastAsia="方正小标宋简体"/>
          <w:spacing w:val="-20"/>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关于市</w:t>
      </w:r>
      <w:r>
        <w:rPr>
          <w:rFonts w:hint="eastAsia" w:ascii="黑体" w:hAnsi="黑体" w:eastAsia="黑体" w:cs="黑体"/>
          <w:sz w:val="44"/>
          <w:szCs w:val="44"/>
          <w:lang w:eastAsia="zh-CN"/>
        </w:rPr>
        <w:t>十八届</w:t>
      </w:r>
      <w:r>
        <w:rPr>
          <w:rFonts w:hint="eastAsia" w:ascii="黑体" w:hAnsi="黑体" w:eastAsia="黑体" w:cs="黑体"/>
          <w:sz w:val="44"/>
          <w:szCs w:val="44"/>
        </w:rPr>
        <w:t>人大</w:t>
      </w:r>
      <w:r>
        <w:rPr>
          <w:rFonts w:hint="eastAsia" w:ascii="黑体" w:hAnsi="黑体" w:eastAsia="黑体" w:cs="黑体"/>
          <w:sz w:val="44"/>
          <w:szCs w:val="44"/>
          <w:lang w:val="en-US" w:eastAsia="zh-CN"/>
        </w:rPr>
        <w:t>二</w:t>
      </w:r>
      <w:r>
        <w:rPr>
          <w:rFonts w:hint="eastAsia" w:ascii="黑体" w:hAnsi="黑体" w:eastAsia="黑体" w:cs="黑体"/>
          <w:sz w:val="44"/>
          <w:szCs w:val="44"/>
        </w:rPr>
        <w:t>次会议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黑体" w:hAnsi="黑体" w:eastAsia="黑体" w:cs="黑体"/>
          <w:sz w:val="44"/>
          <w:szCs w:val="44"/>
        </w:rPr>
        <w:t>第</w:t>
      </w:r>
      <w:r>
        <w:rPr>
          <w:rFonts w:hint="eastAsia" w:ascii="黑体" w:hAnsi="黑体" w:eastAsia="黑体" w:cs="黑体"/>
          <w:sz w:val="44"/>
          <w:szCs w:val="44"/>
          <w:lang w:val="en-US" w:eastAsia="zh-CN"/>
        </w:rPr>
        <w:t>284</w:t>
      </w:r>
      <w:r>
        <w:rPr>
          <w:rFonts w:hint="eastAsia" w:ascii="黑体" w:hAnsi="黑体" w:eastAsia="黑体" w:cs="黑体"/>
          <w:sz w:val="44"/>
          <w:szCs w:val="44"/>
        </w:rPr>
        <w:t>号建议的协办意见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r>
        <w:rPr>
          <w:rFonts w:hint="eastAsia" w:ascii="仿宋_GB2312" w:eastAsia="仿宋_GB2312"/>
          <w:sz w:val="32"/>
          <w:lang w:eastAsia="zh-CN"/>
        </w:rPr>
        <w:t>市经信局</w:t>
      </w:r>
      <w:r>
        <w:rPr>
          <w:rFonts w:hint="eastAsia" w:ascii="仿宋_GB2312" w:eastAsia="仿宋_GB2312"/>
          <w:sz w:val="32"/>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eastAsia="仿宋_GB2312"/>
          <w:sz w:val="32"/>
          <w:szCs w:val="32"/>
        </w:rPr>
        <w:t>市十</w:t>
      </w:r>
      <w:r>
        <w:rPr>
          <w:rFonts w:hint="eastAsia" w:ascii="仿宋_GB2312" w:eastAsia="仿宋_GB2312"/>
          <w:sz w:val="32"/>
          <w:szCs w:val="32"/>
          <w:lang w:val="en-US" w:eastAsia="zh-CN"/>
        </w:rPr>
        <w:t>八</w:t>
      </w:r>
      <w:r>
        <w:rPr>
          <w:rFonts w:hint="eastAsia" w:ascii="仿宋_GB2312" w:eastAsia="仿宋_GB2312"/>
          <w:sz w:val="32"/>
          <w:szCs w:val="32"/>
        </w:rPr>
        <w:t>届人大</w:t>
      </w:r>
      <w:r>
        <w:rPr>
          <w:rFonts w:hint="eastAsia" w:ascii="仿宋_GB2312" w:eastAsia="仿宋_GB2312"/>
          <w:sz w:val="32"/>
          <w:szCs w:val="32"/>
          <w:lang w:val="en-US" w:eastAsia="zh-CN"/>
        </w:rPr>
        <w:t>二</w:t>
      </w:r>
      <w:r>
        <w:rPr>
          <w:rFonts w:hint="eastAsia" w:ascii="仿宋_GB2312" w:eastAsia="仿宋_GB2312"/>
          <w:sz w:val="32"/>
          <w:szCs w:val="32"/>
        </w:rPr>
        <w:t>次会议</w:t>
      </w:r>
      <w:r>
        <w:rPr>
          <w:rFonts w:hint="eastAsia" w:ascii="仿宋_GB2312" w:eastAsia="仿宋_GB2312"/>
          <w:sz w:val="32"/>
          <w:szCs w:val="32"/>
          <w:lang w:val="en-US" w:eastAsia="zh-CN"/>
        </w:rPr>
        <w:t>第</w:t>
      </w:r>
      <w:r>
        <w:rPr>
          <w:rFonts w:hint="eastAsia" w:ascii="仿宋_GB2312" w:eastAsia="仿宋_GB2312"/>
          <w:sz w:val="32"/>
          <w:lang w:val="en-US" w:eastAsia="zh-CN"/>
        </w:rPr>
        <w:t>313</w:t>
      </w:r>
      <w:r>
        <w:rPr>
          <w:rFonts w:hint="eastAsia" w:ascii="仿宋_GB2312" w:hAnsi="宋体" w:eastAsia="仿宋_GB2312"/>
          <w:sz w:val="32"/>
          <w:szCs w:val="32"/>
          <w:lang w:val="en-US" w:eastAsia="zh-CN"/>
        </w:rPr>
        <w:t>号关于家庭作坊整治提升的建议</w:t>
      </w:r>
      <w:r>
        <w:rPr>
          <w:rFonts w:hint="eastAsia" w:ascii="仿宋_GB2312" w:eastAsia="仿宋_GB2312"/>
          <w:sz w:val="32"/>
          <w:szCs w:val="32"/>
        </w:rPr>
        <w:t>，我局结合自身职能，现提出如下协办意见：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eastAsia="zh-CN"/>
        </w:rPr>
        <w:t>目前，</w:t>
      </w:r>
      <w:r>
        <w:rPr>
          <w:rFonts w:hint="eastAsia" w:ascii="仿宋_GB2312" w:eastAsia="仿宋_GB2312"/>
          <w:sz w:val="32"/>
        </w:rPr>
        <w:t>根据市人民政府办公室印发的《关于加快推进制造业全域产业治理促进高质量发展的指导意见的通知》（慈政办发〔2021〕31号）要求，自2021年5月起，我市严格控制村庄内非工业土地上新办工业企业，对于利用非工业土地上的房产作为制造业经营场所的企业，需由镇（街道）严格把关出具产权说明后，市场监管部门方可予以登记</w:t>
      </w:r>
      <w:r>
        <w:rPr>
          <w:rFonts w:hint="eastAsia" w:ascii="仿宋_GB2312" w:eastAsia="仿宋_GB2312"/>
          <w:sz w:val="32"/>
          <w:lang w:eastAsia="zh-CN"/>
        </w:rPr>
        <w:t>。所以家庭作坊是否能登记在册取决于</w:t>
      </w:r>
      <w:r>
        <w:rPr>
          <w:rFonts w:hint="eastAsia" w:ascii="仿宋_GB2312" w:eastAsia="仿宋_GB2312"/>
          <w:sz w:val="32"/>
        </w:rPr>
        <w:t>镇（街道）</w:t>
      </w:r>
      <w:r>
        <w:rPr>
          <w:rFonts w:hint="eastAsia" w:ascii="仿宋_GB2312" w:eastAsia="仿宋_GB2312"/>
          <w:sz w:val="32"/>
          <w:lang w:eastAsia="zh-CN"/>
        </w:rPr>
        <w:t>，针对目前的现状，</w:t>
      </w:r>
      <w:r>
        <w:rPr>
          <w:rFonts w:hint="eastAsia" w:ascii="仿宋_GB2312" w:eastAsia="仿宋_GB2312"/>
          <w:sz w:val="32"/>
          <w:lang w:val="en-US" w:eastAsia="zh-CN"/>
        </w:rPr>
        <w:t>做点做好以下三方面工作。</w:t>
      </w:r>
    </w:p>
    <w:p>
      <w:pPr>
        <w:spacing w:line="560" w:lineRule="exact"/>
        <w:ind w:firstLine="640" w:firstLineChars="200"/>
        <w:rPr>
          <w:rFonts w:hint="eastAsia" w:ascii="仿宋_GB2312" w:eastAsia="仿宋_GB2312"/>
          <w:sz w:val="32"/>
          <w:lang w:eastAsia="zh-CN"/>
        </w:rPr>
      </w:pPr>
      <w:r>
        <w:rPr>
          <w:rFonts w:hint="eastAsia" w:ascii="仿宋_GB2312" w:eastAsia="仿宋_GB2312"/>
          <w:sz w:val="32"/>
          <w:lang w:eastAsia="zh-CN"/>
        </w:rPr>
        <w:t>一是优化主体类型。为进一步优化经济主体结构，发挥企业在规范管理、产品研发、品牌效应等方面优势，促进产业转型升级实现高质量发展，继续帮助家庭作坊市场主体开展“个转企”工作，健全“个转企”事前、事中、事后全程帮扶机制，同时积极引导园区新设市场主体办理企业类型市场主体，加快建立现代企业制度，完善企业治理结构，指导建立质量管理体系，强化产品质量提升，不断增强制造业市场主体的创新能力和核心竞争力。</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二是做好日常监管。在日常巡查中，对发现的未办理营业执照的市场主体责令改正，并告知其办理营业执照后开展经营活动</w:t>
      </w:r>
      <w:r>
        <w:rPr>
          <w:rFonts w:hint="eastAsia" w:ascii="仿宋_GB2312" w:hAnsi="宋体" w:eastAsia="仿宋_GB2312" w:cs="宋体"/>
          <w:color w:val="000000"/>
          <w:sz w:val="32"/>
          <w:szCs w:val="32"/>
          <w:lang w:val="en" w:eastAsia="zh-CN" w:bidi="th-TH"/>
        </w:rPr>
        <w:t>。</w:t>
      </w:r>
    </w:p>
    <w:p>
      <w:pPr>
        <w:autoSpaceDE w:val="0"/>
        <w:spacing w:line="560" w:lineRule="exact"/>
        <w:ind w:firstLine="640" w:firstLineChars="200"/>
        <w:jc w:val="left"/>
        <w:rPr>
          <w:rFonts w:hint="eastAsia" w:ascii="仿宋_GB2312" w:hAnsi="仿宋" w:eastAsia="仿宋_GB2312" w:cs="宋体"/>
          <w:color w:val="000000"/>
          <w:kern w:val="0"/>
          <w:sz w:val="32"/>
          <w:szCs w:val="32"/>
          <w:shd w:val="clear" w:color="auto" w:fill="FFFFFF"/>
          <w:lang w:val="en" w:bidi="th-TH"/>
        </w:rPr>
      </w:pPr>
      <w:r>
        <w:rPr>
          <w:rFonts w:hint="eastAsia" w:ascii="仿宋_GB2312" w:eastAsia="仿宋_GB2312"/>
          <w:sz w:val="32"/>
          <w:szCs w:val="32"/>
          <w:lang w:eastAsia="zh-CN"/>
        </w:rPr>
        <w:t>三是开展联合检查。积极配合相关主管部门，开展联合专项整治行动，</w:t>
      </w:r>
      <w:r>
        <w:rPr>
          <w:rFonts w:hint="eastAsia" w:ascii="仿宋_GB2312" w:hAnsi="宋体" w:eastAsia="仿宋_GB2312" w:cs="宋体"/>
          <w:color w:val="000000"/>
          <w:sz w:val="32"/>
          <w:szCs w:val="32"/>
          <w:lang w:val="en" w:bidi="th-TH"/>
        </w:rPr>
        <w:t>探索联席会议制度、函告制度，建立完善执法信息互通共享机制，</w:t>
      </w:r>
      <w:r>
        <w:rPr>
          <w:rFonts w:hint="eastAsia" w:ascii="仿宋_GB2312" w:hAnsi="仿宋" w:eastAsia="仿宋_GB2312" w:cs="宋体"/>
          <w:color w:val="000000"/>
          <w:kern w:val="0"/>
          <w:sz w:val="32"/>
          <w:szCs w:val="32"/>
          <w:shd w:val="clear" w:color="auto" w:fill="FFFFFF"/>
          <w:lang w:val="en" w:bidi="th-TH"/>
        </w:rPr>
        <w:t>并强化事中事后监管，进一步探索建立监管的长效机制。</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rPr>
        <w:t>　　　　　　　　　</w:t>
      </w:r>
      <w:r>
        <w:rPr>
          <w:rFonts w:hint="eastAsia" w:ascii="仿宋_GB2312" w:hAnsi="宋体" w:eastAsia="仿宋_GB2312"/>
          <w:sz w:val="32"/>
          <w:szCs w:val="32"/>
        </w:rPr>
        <w:t xml:space="preserve">   </w:t>
      </w:r>
      <w:r>
        <w:rPr>
          <w:rFonts w:hint="eastAsia" w:ascii="仿宋_GB2312" w:eastAsia="仿宋_GB2312"/>
          <w:sz w:val="32"/>
          <w:szCs w:val="32"/>
        </w:rPr>
        <w:t>慈溪市</w:t>
      </w:r>
      <w:r>
        <w:rPr>
          <w:rFonts w:hint="eastAsia" w:ascii="仿宋_GB2312" w:eastAsia="仿宋_GB2312"/>
          <w:sz w:val="32"/>
          <w:szCs w:val="32"/>
          <w:lang w:val="en-US" w:eastAsia="zh-CN"/>
        </w:rPr>
        <w:t>市场监督管理局</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80" w:firstLineChars="1400"/>
        <w:textAlignment w:val="auto"/>
        <w:rPr>
          <w:rFonts w:hint="eastAsia" w:ascii="仿宋_GB2312" w:eastAsia="仿宋_GB2312"/>
          <w:sz w:val="32"/>
        </w:rPr>
      </w:pPr>
      <w:r>
        <w:rPr>
          <w:rFonts w:hint="eastAsia" w:ascii="仿宋_GB2312" w:eastAsia="仿宋_GB2312"/>
          <w:sz w:val="32"/>
          <w:lang w:val="en-US" w:eastAsia="zh-CN"/>
        </w:rPr>
        <w:t>2023</w:t>
      </w:r>
      <w:r>
        <w:rPr>
          <w:rFonts w:hint="eastAsia" w:ascii="仿宋_GB2312" w:hAnsi="宋体" w:eastAsia="仿宋_GB2312"/>
          <w:sz w:val="32"/>
          <w:szCs w:val="32"/>
        </w:rPr>
        <w:t>年</w:t>
      </w:r>
      <w:r>
        <w:rPr>
          <w:rFonts w:hint="eastAsia" w:ascii="仿宋_GB2312" w:eastAsia="仿宋_GB2312"/>
          <w:sz w:val="32"/>
          <w:lang w:val="en-US" w:eastAsia="zh-CN"/>
        </w:rPr>
        <w:t>4</w:t>
      </w:r>
      <w:r>
        <w:rPr>
          <w:rFonts w:hint="eastAsia" w:ascii="仿宋_GB2312" w:hAnsi="宋体" w:eastAsia="仿宋_GB2312"/>
          <w:sz w:val="32"/>
          <w:szCs w:val="32"/>
        </w:rPr>
        <w:t>月</w:t>
      </w:r>
      <w:r>
        <w:rPr>
          <w:rFonts w:hint="eastAsia" w:ascii="仿宋_GB2312" w:eastAsia="仿宋_GB2312"/>
          <w:sz w:val="32"/>
          <w:lang w:val="en-US" w:eastAsia="zh-CN"/>
        </w:rPr>
        <w:t>10</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r>
        <w:rPr>
          <w:rFonts w:hint="eastAsia" w:ascii="仿宋_GB2312" w:eastAsia="仿宋_GB2312"/>
          <w:sz w:val="32"/>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rPr>
        <w:t>联 系 人：</w:t>
      </w:r>
      <w:r>
        <w:rPr>
          <w:rFonts w:hint="eastAsia" w:ascii="仿宋_GB2312" w:eastAsia="仿宋_GB2312"/>
          <w:sz w:val="32"/>
          <w:lang w:eastAsia="zh-CN"/>
        </w:rPr>
        <w:t>俞晓青</w:t>
      </w:r>
    </w:p>
    <w:p>
      <w:r>
        <w:rPr>
          <w:rFonts w:hint="eastAsia" w:ascii="仿宋_GB2312" w:eastAsia="仿宋_GB2312"/>
          <w:sz w:val="32"/>
        </w:rPr>
        <w:t>　　联系电话：</w:t>
      </w:r>
      <w:r>
        <w:rPr>
          <w:rFonts w:hint="eastAsia" w:ascii="仿宋_GB2312" w:eastAsia="仿宋_GB2312"/>
          <w:sz w:val="32"/>
          <w:lang w:val="en-US" w:eastAsia="zh-CN"/>
        </w:rPr>
        <w:t>63026340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B3CA6"/>
    <w:rsid w:val="4B386974"/>
    <w:rsid w:val="50DB3CA6"/>
    <w:rsid w:val="6F12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pPr>
  </w:style>
  <w:style w:type="paragraph" w:styleId="4">
    <w:name w:val="Body Text First Indent 2"/>
    <w:basedOn w:val="5"/>
    <w:next w:val="5"/>
    <w:qFormat/>
    <w:uiPriority w:val="0"/>
    <w:pPr>
      <w:spacing w:after="120"/>
      <w:ind w:left="420" w:leftChars="200" w:firstLine="420" w:firstLineChars="200"/>
    </w:pPr>
    <w:rPr>
      <w:rFonts w:ascii="Calibri" w:hAnsi="Calibri" w:eastAsia="宋体"/>
      <w:sz w:val="21"/>
      <w:szCs w:val="22"/>
    </w:rPr>
  </w:style>
  <w:style w:type="paragraph" w:styleId="5">
    <w:name w:val="Body Text Indent"/>
    <w:basedOn w:val="1"/>
    <w:next w:val="6"/>
    <w:qFormat/>
    <w:uiPriority w:val="0"/>
    <w:pPr>
      <w:ind w:firstLine="615"/>
    </w:pPr>
    <w:rPr>
      <w:rFonts w:ascii="仿宋_GB2312" w:hAnsi="华文仿宋" w:eastAsia="仿宋_GB2312"/>
      <w:sz w:val="32"/>
      <w:szCs w:val="24"/>
    </w:rPr>
  </w:style>
  <w:style w:type="paragraph" w:styleId="6">
    <w:name w:val="Normal Indent"/>
    <w:basedOn w:val="1"/>
    <w:qFormat/>
    <w:uiPriority w:val="99"/>
    <w:pPr>
      <w:ind w:firstLine="200" w:firstLineChars="200"/>
    </w:pPr>
    <w:rPr>
      <w:rFonts w:ascii="Times New Roman" w:hAnsi="Times New Roman"/>
      <w:szCs w:val="21"/>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2023-04-12T01:35:00Z</dcterms:created>
  <dc:creator>THTF</dc:creator>
  <cp:lastModifiedBy>TF</cp:lastModifiedBy>
  <dcterms:modified xsi:type="dcterms:W3CDTF">2023-04-13T09:00:16Z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C5B1F98305C441D0B2AE598BC49E68B8</vt:lpwstr>
  </property>
</Properties>
</file>