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黑体" w:eastAsia="黑体"/>
          <w:sz w:val="32"/>
          <w:lang w:eastAsia="zh-CN"/>
        </w:rPr>
      </w:pPr>
      <w:r>
        <w:rPr>
          <w:rFonts w:hint="eastAsia" w:ascii="黑体" w:eastAsia="黑体"/>
          <w:sz w:val="32"/>
        </w:rPr>
        <w:t>类别标记：</w:t>
      </w:r>
      <w:r>
        <w:rPr>
          <w:rFonts w:hint="eastAsia" w:ascii="黑体" w:eastAsia="黑体"/>
          <w:sz w:val="32"/>
          <w:lang w:val="en-US" w:eastAsia="zh-CN"/>
        </w:rPr>
        <w:t>A</w:t>
      </w:r>
    </w:p>
    <w:p>
      <w:pPr>
        <w:spacing w:line="560" w:lineRule="exact"/>
        <w:jc w:val="right"/>
        <w:rPr>
          <w:rFonts w:hint="eastAsia" w:ascii="黑体" w:eastAsia="黑体"/>
          <w:sz w:val="32"/>
        </w:rPr>
      </w:pPr>
    </w:p>
    <w:p>
      <w:pPr>
        <w:spacing w:line="1000" w:lineRule="exact"/>
        <w:jc w:val="center"/>
        <w:rPr>
          <w:rFonts w:hint="eastAsia" w:ascii="方正小标宋简体" w:eastAsia="方正小标宋简体"/>
          <w:color w:val="FF0000"/>
          <w:spacing w:val="82"/>
          <w:sz w:val="84"/>
        </w:rPr>
      </w:pPr>
      <w:r>
        <w:rPr>
          <w:rFonts w:hint="eastAsia" w:ascii="方正小标宋简体" w:eastAsia="方正小标宋简体"/>
          <w:color w:val="FF0000"/>
          <w:spacing w:val="82"/>
          <w:sz w:val="84"/>
        </w:rPr>
        <w:t>慈溪市教育局文件</w:t>
      </w:r>
    </w:p>
    <w:p>
      <w:pPr>
        <w:spacing w:line="500" w:lineRule="exact"/>
        <w:rPr>
          <w:rFonts w:hint="eastAsia" w:ascii="仿宋_GB2312" w:eastAsia="仿宋_GB2312"/>
          <w:sz w:val="32"/>
        </w:rPr>
      </w:pPr>
    </w:p>
    <w:p>
      <w:pPr>
        <w:spacing w:line="500" w:lineRule="exact"/>
        <w:rPr>
          <w:rFonts w:hint="eastAsia" w:ascii="仿宋_GB2312" w:eastAsia="仿宋_GB2312"/>
          <w:sz w:val="32"/>
        </w:rPr>
      </w:pPr>
    </w:p>
    <w:p>
      <w:pPr>
        <w:spacing w:line="500" w:lineRule="exact"/>
        <w:rPr>
          <w:rFonts w:hint="eastAsia" w:ascii="仿宋_GB2312" w:eastAsia="仿宋_GB2312"/>
          <w:sz w:val="32"/>
        </w:rPr>
      </w:pPr>
      <w:r>
        <w:rPr>
          <w:rFonts w:hint="eastAsia" w:ascii="仿宋_GB2312" w:eastAsia="仿宋_GB2312"/>
          <w:sz w:val="32"/>
        </w:rPr>
        <w:t>慈教建〔2021〕</w:t>
      </w:r>
      <w:r>
        <w:rPr>
          <w:rFonts w:hint="eastAsia" w:ascii="仿宋_GB2312" w:eastAsia="仿宋_GB2312"/>
          <w:sz w:val="32"/>
          <w:lang w:val="en-US" w:eastAsia="zh-CN"/>
        </w:rPr>
        <w:t>2</w:t>
      </w:r>
      <w:r>
        <w:rPr>
          <w:rFonts w:hint="eastAsia" w:ascii="仿宋_GB2312" w:eastAsia="仿宋_GB2312"/>
          <w:sz w:val="32"/>
        </w:rPr>
        <w:t>号　　　　</w:t>
      </w:r>
      <w:r>
        <w:rPr>
          <w:rFonts w:hint="eastAsia" w:ascii="仿宋_GB2312" w:eastAsia="仿宋_GB2312"/>
          <w:sz w:val="32"/>
          <w:lang w:val="en-US" w:eastAsia="zh-CN"/>
        </w:rPr>
        <w:t xml:space="preserve">        </w:t>
      </w: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　</w:t>
      </w:r>
      <w:r>
        <w:rPr>
          <w:rFonts w:hint="eastAsia" w:ascii="仿宋_GB2312" w:eastAsia="仿宋_GB2312"/>
          <w:sz w:val="32"/>
          <w:lang w:val="en-US" w:eastAsia="zh-CN"/>
        </w:rPr>
        <w:t xml:space="preserve"> </w:t>
      </w:r>
      <w:r>
        <w:rPr>
          <w:rFonts w:hint="eastAsia" w:ascii="仿宋_GB2312" w:eastAsia="仿宋_GB2312"/>
          <w:sz w:val="32"/>
        </w:rPr>
        <w:t>　签发人：</w:t>
      </w:r>
      <w:r>
        <w:rPr>
          <w:rFonts w:hint="eastAsia" w:ascii="楷体" w:hAnsi="楷体" w:eastAsia="楷体" w:cs="楷体"/>
          <w:sz w:val="32"/>
        </w:rPr>
        <w:t>王建成　</w:t>
      </w:r>
    </w:p>
    <w:p>
      <w:pPr>
        <w:spacing w:line="420" w:lineRule="exact"/>
        <w:rPr>
          <w:rFonts w:hint="eastAsia" w:ascii="仿宋_GB2312" w:eastAsia="仿宋_GB2312"/>
          <w:color w:val="FF0000"/>
          <w:sz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151765</wp:posOffset>
                </wp:positionV>
                <wp:extent cx="5602605" cy="17780"/>
                <wp:effectExtent l="0" t="0" r="0" b="0"/>
                <wp:wrapNone/>
                <wp:docPr id="2" name="直接连接符 2"/>
                <wp:cNvGraphicFramePr/>
                <a:graphic xmlns:a="http://schemas.openxmlformats.org/drawingml/2006/main">
                  <a:graphicData uri="http://schemas.microsoft.com/office/word/2010/wordprocessingShape">
                    <wps:wsp>
                      <wps:cNvCnPr/>
                      <wps:spPr>
                        <a:xfrm flipV="1">
                          <a:off x="1118235" y="3382645"/>
                          <a:ext cx="5602605" cy="1778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1.95pt;margin-top:11.95pt;height:1.4pt;width:441.15pt;z-index:251660288;mso-width-relative:page;mso-height-relative:page;" filled="f" stroked="t" coordsize="21600,21600" o:gfxdata="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Co2ydkA&#10;AAAIAQAADwAAAAAAAAABACAAAAAiAAAAZHJzL2Rvd25yZXYueG1sUEsBAhQAFAAAAAgAh07iQMn7&#10;j+rlAQAAfgMAAA4AAAAAAAAAAQAgAAAAKAEAAGRycy9lMm9Eb2MueG1sUEsFBgAAAAAGAAYAWQEA&#10;AH8FAAAAAA==&#10;">
                <v:fill on="f" focussize="0,0"/>
                <v:stroke weight="1.5pt" color="#FF0000 [3205]" miterlimit="8" joinstyle="miter"/>
                <v:imagedata o:title=""/>
                <o:lock v:ext="edit" aspectratio="f"/>
              </v:line>
            </w:pict>
          </mc:Fallback>
        </mc:AlternateContent>
      </w:r>
    </w:p>
    <w:p>
      <w:pPr>
        <w:spacing w:line="420" w:lineRule="exact"/>
        <w:rPr>
          <w:rFonts w:hint="eastAsia" w:ascii="仿宋_GB2312" w:eastAsia="仿宋_GB2312"/>
          <w:sz w:val="32"/>
        </w:rPr>
      </w:pPr>
    </w:p>
    <w:p>
      <w:pPr>
        <w:spacing w:line="420" w:lineRule="exact"/>
        <w:rPr>
          <w:rFonts w:hint="eastAsia" w:ascii="仿宋_GB2312" w:eastAsia="仿宋_GB2312"/>
          <w:sz w:val="32"/>
        </w:rPr>
      </w:pPr>
    </w:p>
    <w:p>
      <w:pPr>
        <w:spacing w:line="440" w:lineRule="exact"/>
        <w:jc w:val="center"/>
        <w:rPr>
          <w:rFonts w:hint="eastAsia" w:ascii="方正小标宋简体" w:eastAsia="方正小标宋简体"/>
          <w:sz w:val="44"/>
          <w:szCs w:val="44"/>
        </w:rPr>
      </w:pPr>
      <w:r>
        <w:rPr>
          <w:rFonts w:hint="eastAsia" w:ascii="方正小标宋简体" w:eastAsia="方正小标宋简体"/>
          <w:sz w:val="44"/>
          <w:szCs w:val="44"/>
        </w:rPr>
        <w:t>对市十七届人大五次会议第</w:t>
      </w:r>
      <w:r>
        <w:rPr>
          <w:rFonts w:hint="eastAsia" w:ascii="方正小标宋简体" w:eastAsia="方正小标宋简体"/>
          <w:sz w:val="44"/>
          <w:szCs w:val="44"/>
          <w:lang w:val="en-US" w:eastAsia="zh-CN"/>
        </w:rPr>
        <w:t>23</w:t>
      </w:r>
      <w:r>
        <w:rPr>
          <w:rFonts w:hint="eastAsia" w:ascii="方正小标宋简体" w:eastAsia="方正小标宋简体"/>
          <w:sz w:val="44"/>
          <w:szCs w:val="44"/>
        </w:rPr>
        <w:t>号建议的答复</w:t>
      </w:r>
    </w:p>
    <w:p>
      <w:pPr>
        <w:spacing w:line="420" w:lineRule="exact"/>
        <w:rPr>
          <w:rFonts w:hint="eastAsia" w:ascii="仿宋_GB2312" w:eastAsia="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rPr>
      </w:pPr>
      <w:r>
        <w:rPr>
          <w:rFonts w:hint="eastAsia" w:ascii="仿宋_GB2312" w:eastAsia="仿宋_GB2312"/>
          <w:sz w:val="32"/>
        </w:rPr>
        <w:t>林伯挺代表：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r>
        <w:rPr>
          <w:rFonts w:hint="eastAsia" w:ascii="仿宋_GB2312" w:eastAsia="仿宋_GB2312"/>
          <w:sz w:val="32"/>
        </w:rPr>
        <w:t>您与沈益挺代表提出</w:t>
      </w:r>
      <w:r>
        <w:rPr>
          <w:rFonts w:hint="eastAsia" w:ascii="仿宋_GB2312" w:eastAsia="仿宋_GB2312"/>
          <w:sz w:val="32"/>
          <w:lang w:val="en-US" w:eastAsia="zh-CN"/>
        </w:rPr>
        <w:t>的</w:t>
      </w:r>
      <w:r>
        <w:rPr>
          <w:rFonts w:hint="eastAsia" w:ascii="仿宋_GB2312" w:eastAsia="仿宋_GB2312"/>
          <w:sz w:val="32"/>
        </w:rPr>
        <w:t>《关于全面升格锦堂职高的建议》</w:t>
      </w:r>
      <w:r>
        <w:rPr>
          <w:rFonts w:hint="eastAsia" w:ascii="仿宋_GB2312" w:eastAsia="仿宋_GB2312"/>
          <w:sz w:val="32"/>
          <w:lang w:val="en-US" w:eastAsia="zh-CN"/>
        </w:rPr>
        <w:t>建议已</w:t>
      </w:r>
      <w:r>
        <w:rPr>
          <w:rFonts w:hint="eastAsia" w:ascii="仿宋_GB2312" w:eastAsia="仿宋_GB2312"/>
          <w:sz w:val="32"/>
        </w:rPr>
        <w:t>收悉，经我们认真研究后，现答复如下：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r>
        <w:rPr>
          <w:rFonts w:hint="eastAsia" w:ascii="仿宋_GB2312" w:eastAsia="仿宋_GB2312"/>
          <w:sz w:val="32"/>
        </w:rPr>
        <w:t>慈溪市锦堂高级职业中学位于慈溪市观海卫镇，是一所国家级重点职高，其前身是爱国华侨吴锦堂先生于1909年创办的锦堂学校。学校占地面积101亩，教学设施齐全，规模宏大，实训基地建设、专业师资队伍建设、教育科学研究等领域都处在省内领先水平，是首届宁波市职业技能等级认定试点社会培训评价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r>
        <w:rPr>
          <w:rFonts w:hint="eastAsia" w:ascii="仿宋_GB2312" w:eastAsia="仿宋_GB2312"/>
          <w:sz w:val="32"/>
        </w:rPr>
        <w:t>2020年9月16日，教育局，国家发改委第9部委印发了《职业教育提质培优行动计划（2020-2023年）》（教职成[2020]7号）；2020年11月6日，浙江省人民政府印发了《浙江省深化产教融合推进职业教育高质量发展实施方案》（浙政发[2020]27号），均提到了鼓励职高教育事业的发展壮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r>
        <w:rPr>
          <w:rFonts w:hint="eastAsia" w:ascii="仿宋_GB2312" w:eastAsia="仿宋_GB2312"/>
          <w:sz w:val="32"/>
        </w:rPr>
        <w:t>近年来，市教育局大力支持、积极推进慈溪锦堂高级职业中学</w:t>
      </w:r>
      <w:r>
        <w:rPr>
          <w:rFonts w:hint="eastAsia" w:ascii="仿宋_GB2312" w:eastAsia="仿宋_GB2312"/>
          <w:sz w:val="32"/>
          <w:lang w:val="en-US" w:eastAsia="zh-CN"/>
        </w:rPr>
        <w:t>发展。根据慈溪职业教育发展规划与学校实际情况，在条件允许前提下稳步有序推进学校向</w:t>
      </w:r>
      <w:r>
        <w:rPr>
          <w:rFonts w:hint="eastAsia" w:ascii="仿宋_GB2312" w:eastAsia="仿宋_GB2312"/>
          <w:sz w:val="32"/>
        </w:rPr>
        <w:t>高等职业学院升格</w:t>
      </w:r>
      <w:r>
        <w:rPr>
          <w:rFonts w:hint="eastAsia" w:ascii="仿宋_GB2312" w:eastAsia="仿宋_GB2312"/>
          <w:sz w:val="32"/>
          <w:lang w:val="en-US" w:eastAsia="zh-CN"/>
        </w:rPr>
        <w:t>的</w:t>
      </w:r>
      <w:r>
        <w:rPr>
          <w:rFonts w:hint="eastAsia" w:ascii="仿宋_GB2312" w:eastAsia="仿宋_GB2312"/>
          <w:sz w:val="32"/>
        </w:rPr>
        <w:t>工作。2021年1月27日慈溪市发展和改革局针对市教育局提出的《关于要求对慈溪市锦堂高级职业中学综合改造提升工程项目建议书进行批复的公告》（慈教计[2021]2号）进行研究，并根据《慈溪市政府投资项目管理办法（修订）》（慈政发[2012]76号）等有关规定和文件精神，同意对慈溪市锦堂高级职业中学进行综合改造提升。主要建设内容包括：口字楼布展为慈溪市教育博物馆（暂名），教学楼卫生间改造，雨污水管网分流改造，道路改造，体艺馆地面及内墙维修，门卫、绿化、河道石坎、围墙改造等，工程投资估算4967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r>
        <w:rPr>
          <w:rFonts w:hint="eastAsia" w:ascii="仿宋_GB2312" w:eastAsia="仿宋_GB2312"/>
          <w:sz w:val="32"/>
        </w:rPr>
        <w:t>锦堂学校现有3个校区，且较为分散，中间横跨村舍、村路，存在校园格局凌乱，整体发展受制等影响。故根据慈溪市发展和改革局文件批准，目前慈溪市锦堂高级职业中学正在进行三校区合并工作，但因涉及范围较大，观海卫镇计划到2021年9月完成拆迁任务，完成三校区合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r>
        <w:rPr>
          <w:rFonts w:hint="eastAsia" w:ascii="仿宋_GB2312" w:eastAsia="仿宋_GB2312"/>
          <w:sz w:val="32"/>
        </w:rPr>
        <w:t>经过拆迁、道路和河道新规划以及后山改造后，校区面积可由原先的101亩拓展至150亩左右，拓展后期学校占地面积可达950亩左右。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r>
        <w:rPr>
          <w:rFonts w:hint="eastAsia" w:ascii="仿宋_GB2312" w:eastAsia="仿宋_GB2312"/>
          <w:sz w:val="32"/>
        </w:rPr>
        <w:t>2021年3月23日和4月13日，哈工大大数据集团两次莅临慈溪市锦堂高级职业中学考察交流，洽谈合作办学相关事宜。哈工大大数据集团是由哈尔滨市人民政府和哈尔滨工业大学共同出资建立的高新科技企业，自成立以来，始终坚持以“服务国家战略，切合市场需求，汇聚各类人才，促进科技发展，推动社会进步”为使命，依托哈尔滨工业大学的技术优势与人才优势，汇聚了一批国内外知名企业的高级管理者与专业技术人才，通过战略合作打造大数据行业整体产业链，构建了完整的人才数据智慧生态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r>
        <w:rPr>
          <w:rFonts w:hint="eastAsia" w:ascii="仿宋_GB2312" w:eastAsia="仿宋_GB2312"/>
          <w:sz w:val="32"/>
        </w:rPr>
        <w:t>哈工大大数据集团莅临慈溪市锦堂高级职业中学考察期间，深入了解了学校的地理位置、人文环境、历史传承、职业教育发展状况等情况，对慈溪锦堂学校给予了高度评价，表达了合作办学的浓厚兴趣。慈溪市锦堂高级职业中学也将不断提升硬件，软件设施，</w:t>
      </w:r>
      <w:r>
        <w:rPr>
          <w:rFonts w:hint="eastAsia" w:ascii="仿宋_GB2312" w:eastAsia="仿宋_GB2312"/>
          <w:sz w:val="32"/>
          <w:lang w:val="en-US" w:eastAsia="zh-CN"/>
        </w:rPr>
        <w:t>根据慈溪职业教育发展规划与学校实际情况，在条件允许前提下稳步有序推进学校</w:t>
      </w:r>
      <w:r>
        <w:rPr>
          <w:rFonts w:hint="eastAsia" w:ascii="仿宋_GB2312" w:eastAsia="仿宋_GB2312"/>
          <w:sz w:val="32"/>
        </w:rPr>
        <w:t>升格高等职业学院</w:t>
      </w:r>
      <w:r>
        <w:rPr>
          <w:rFonts w:hint="eastAsia" w:ascii="仿宋_GB2312" w:eastAsia="仿宋_GB2312"/>
          <w:sz w:val="32"/>
          <w:lang w:val="en-US" w:eastAsia="zh-CN"/>
        </w:rPr>
        <w:t>的</w:t>
      </w:r>
      <w:r>
        <w:rPr>
          <w:rFonts w:hint="eastAsia" w:ascii="仿宋_GB2312" w:eastAsia="仿宋_GB2312"/>
          <w:sz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r>
        <w:rPr>
          <w:rFonts w:hint="eastAsia" w:ascii="仿宋_GB2312" w:eastAsia="仿宋_GB2312"/>
          <w:sz w:val="32"/>
        </w:rPr>
        <w:t>感谢您对升格慈溪锦堂职高的关心和支持。</w:t>
      </w:r>
    </w:p>
    <w:p>
      <w:pPr>
        <w:spacing w:line="420" w:lineRule="exact"/>
        <w:ind w:firstLine="645"/>
        <w:rPr>
          <w:rFonts w:hint="eastAsia" w:ascii="仿宋_GB2312" w:eastAsia="仿宋_GB2312"/>
          <w:sz w:val="32"/>
        </w:rPr>
      </w:pPr>
    </w:p>
    <w:p>
      <w:pPr>
        <w:spacing w:line="420" w:lineRule="exact"/>
        <w:ind w:firstLine="645"/>
        <w:rPr>
          <w:rFonts w:hint="eastAsia" w:ascii="仿宋_GB2312" w:eastAsia="仿宋_GB2312"/>
          <w:sz w:val="32"/>
        </w:rPr>
      </w:pPr>
    </w:p>
    <w:p>
      <w:pPr>
        <w:spacing w:line="420" w:lineRule="exact"/>
        <w:ind w:firstLine="645"/>
        <w:jc w:val="center"/>
        <w:rPr>
          <w:rFonts w:hint="eastAsia" w:ascii="仿宋_GB2312" w:eastAsia="仿宋_GB2312"/>
          <w:sz w:val="32"/>
          <w:lang w:eastAsia="zh-CN"/>
        </w:rPr>
      </w:pPr>
      <w:r>
        <w:rPr>
          <w:rFonts w:hint="eastAsia" w:ascii="仿宋_GB2312" w:eastAsia="仿宋_GB2312"/>
          <w:sz w:val="32"/>
          <w:lang w:val="en-US" w:eastAsia="zh-CN"/>
        </w:rPr>
        <w:t xml:space="preserve">                 </w:t>
      </w:r>
      <w:r>
        <w:rPr>
          <w:rFonts w:hint="eastAsia" w:ascii="仿宋_GB2312" w:eastAsia="仿宋_GB2312"/>
          <w:sz w:val="32"/>
          <w:lang w:eastAsia="zh-CN"/>
        </w:rPr>
        <w:t>慈溪市教育局</w:t>
      </w:r>
    </w:p>
    <w:p>
      <w:pPr>
        <w:spacing w:line="420" w:lineRule="exact"/>
        <w:ind w:firstLine="645"/>
        <w:jc w:val="center"/>
        <w:rPr>
          <w:rFonts w:hint="eastAsia" w:ascii="仿宋_GB2312" w:eastAsia="仿宋_GB2312"/>
          <w:sz w:val="32"/>
        </w:rPr>
      </w:pPr>
      <w:r>
        <w:rPr>
          <w:rFonts w:hint="eastAsia" w:ascii="仿宋_GB2312" w:eastAsia="仿宋_GB2312"/>
          <w:sz w:val="32"/>
          <w:lang w:val="en-US" w:eastAsia="zh-CN"/>
        </w:rPr>
        <w:t xml:space="preserve">                  2021</w:t>
      </w:r>
      <w:r>
        <w:rPr>
          <w:rFonts w:hint="eastAsia" w:ascii="仿宋_GB2312" w:eastAsia="仿宋_GB2312"/>
          <w:sz w:val="32"/>
        </w:rPr>
        <w:t>年</w:t>
      </w:r>
      <w:r>
        <w:rPr>
          <w:rFonts w:hint="eastAsia" w:ascii="仿宋_GB2312" w:eastAsia="仿宋_GB2312"/>
          <w:sz w:val="32"/>
          <w:lang w:val="en-US" w:eastAsia="zh-CN"/>
        </w:rPr>
        <w:t>6</w:t>
      </w:r>
      <w:r>
        <w:rPr>
          <w:rFonts w:hint="eastAsia" w:ascii="仿宋_GB2312" w:eastAsia="仿宋_GB2312"/>
          <w:sz w:val="32"/>
        </w:rPr>
        <w:t>月</w:t>
      </w:r>
      <w:r>
        <w:rPr>
          <w:rFonts w:hint="eastAsia" w:ascii="仿宋_GB2312" w:eastAsia="仿宋_GB2312"/>
          <w:sz w:val="32"/>
          <w:lang w:val="en-US" w:eastAsia="zh-CN"/>
        </w:rPr>
        <w:t>11</w:t>
      </w:r>
      <w:r>
        <w:rPr>
          <w:rFonts w:hint="eastAsia" w:ascii="仿宋_GB2312" w:eastAsia="仿宋_GB2312"/>
          <w:sz w:val="32"/>
        </w:rPr>
        <w:t>日</w:t>
      </w:r>
    </w:p>
    <w:p>
      <w:pPr>
        <w:spacing w:line="420" w:lineRule="exact"/>
        <w:rPr>
          <w:rFonts w:hint="eastAsia" w:ascii="仿宋_GB2312" w:eastAsia="仿宋_GB2312"/>
          <w:sz w:val="32"/>
        </w:rPr>
      </w:pPr>
    </w:p>
    <w:p>
      <w:pPr>
        <w:spacing w:line="420" w:lineRule="exact"/>
        <w:ind w:firstLine="640" w:firstLineChars="200"/>
        <w:rPr>
          <w:rFonts w:hint="eastAsia" w:ascii="仿宋_GB2312" w:eastAsia="仿宋_GB2312"/>
          <w:sz w:val="32"/>
          <w:lang w:eastAsia="zh-CN"/>
        </w:rPr>
      </w:pPr>
      <w:r>
        <w:rPr>
          <w:rFonts w:hint="eastAsia" w:ascii="仿宋_GB2312" w:eastAsia="仿宋_GB2312"/>
          <w:sz w:val="32"/>
        </w:rPr>
        <w:t>抄　　送：市人大代表工委，市政府办公室，市自然资源规划局，</w:t>
      </w:r>
      <w:r>
        <w:rPr>
          <w:rFonts w:hint="eastAsia" w:ascii="仿宋_GB2312" w:eastAsia="仿宋_GB2312"/>
          <w:sz w:val="32"/>
          <w:szCs w:val="27"/>
          <w:lang w:val="en-US" w:eastAsia="zh-CN"/>
        </w:rPr>
        <w:t>观海卫</w:t>
      </w:r>
      <w:r>
        <w:rPr>
          <w:rFonts w:hint="eastAsia" w:ascii="仿宋_GB2312" w:eastAsia="仿宋_GB2312"/>
          <w:sz w:val="32"/>
          <w:szCs w:val="27"/>
        </w:rPr>
        <w:t>镇人大主席团</w:t>
      </w:r>
      <w:r>
        <w:rPr>
          <w:rFonts w:hint="eastAsia" w:ascii="仿宋_GB2312" w:eastAsia="仿宋_GB2312"/>
          <w:sz w:val="32"/>
        </w:rPr>
        <w:t>，沈益挺</w:t>
      </w:r>
      <w:r>
        <w:rPr>
          <w:rFonts w:hint="eastAsia" w:ascii="仿宋_GB2312" w:eastAsia="仿宋_GB2312"/>
          <w:sz w:val="32"/>
          <w:lang w:eastAsia="zh-CN"/>
        </w:rPr>
        <w:t>。</w:t>
      </w:r>
    </w:p>
    <w:p>
      <w:pPr>
        <w:spacing w:line="420" w:lineRule="exact"/>
        <w:rPr>
          <w:rFonts w:hint="default" w:ascii="仿宋_GB2312" w:eastAsia="仿宋_GB2312"/>
          <w:sz w:val="32"/>
          <w:lang w:val="en-US" w:eastAsia="zh-CN"/>
        </w:rPr>
      </w:pPr>
      <w:r>
        <w:rPr>
          <w:rFonts w:hint="eastAsia" w:ascii="仿宋_GB2312" w:eastAsia="仿宋_GB2312"/>
          <w:sz w:val="32"/>
        </w:rPr>
        <w:t>　　联 系 人：</w:t>
      </w:r>
      <w:r>
        <w:rPr>
          <w:rFonts w:hint="eastAsia" w:ascii="仿宋_GB2312" w:eastAsia="仿宋_GB2312"/>
          <w:sz w:val="32"/>
          <w:lang w:val="en-US" w:eastAsia="zh-CN"/>
        </w:rPr>
        <w:t>田自美</w:t>
      </w:r>
    </w:p>
    <w:p>
      <w:pPr>
        <w:spacing w:line="420" w:lineRule="exact"/>
      </w:pPr>
      <w:r>
        <w:rPr>
          <w:rFonts w:hint="eastAsia" w:ascii="仿宋_GB2312" w:eastAsia="仿宋_GB2312"/>
          <w:sz w:val="32"/>
        </w:rPr>
        <w:t>　　联系电话：</w:t>
      </w:r>
      <w:r>
        <w:rPr>
          <w:rFonts w:hint="eastAsia" w:ascii="仿宋_GB2312" w:eastAsia="仿宋_GB2312"/>
          <w:sz w:val="32"/>
          <w:lang w:val="en-US" w:eastAsia="zh-CN"/>
        </w:rPr>
        <w:t>63919078</w:t>
      </w:r>
      <w:bookmarkStart w:id="0" w:name="_GoBack"/>
      <w:bookmarkEnd w:id="0"/>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C0CEC"/>
    <w:rsid w:val="02AA2698"/>
    <w:rsid w:val="0E7C0CEC"/>
    <w:rsid w:val="15056525"/>
    <w:rsid w:val="15612A14"/>
    <w:rsid w:val="17B300E9"/>
    <w:rsid w:val="318D2C32"/>
    <w:rsid w:val="327E303A"/>
    <w:rsid w:val="40BD2E1D"/>
    <w:rsid w:val="410B7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2021-05-19T01:57:00Z</dcterms:created>
  <dc:creator>余狳馀悇硢鮽</dc:creator>
  <cp:lastModifiedBy>Administrator</cp:lastModifiedBy>
  <cp:lastPrinted>2021-06-11T02:24:00Z</cp:lastPrinted>
  <dcterms:modified xsi:type="dcterms:W3CDTF">2021-06-15T03:13:45Z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222EE91FC3784423994364D4D9D22F22</vt:lpwstr>
  </property>
</Properties>
</file>