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对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十七</w:t>
      </w:r>
      <w:r>
        <w:rPr>
          <w:rFonts w:hint="eastAsia" w:ascii="黑体" w:hAnsi="黑体" w:eastAsia="黑体" w:cs="黑体"/>
          <w:sz w:val="36"/>
          <w:szCs w:val="36"/>
        </w:rPr>
        <w:t>届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人大</w:t>
      </w:r>
      <w:r>
        <w:rPr>
          <w:rFonts w:hint="eastAsia" w:ascii="黑体" w:hAnsi="黑体" w:eastAsia="黑体" w:cs="黑体"/>
          <w:sz w:val="36"/>
          <w:szCs w:val="36"/>
        </w:rPr>
        <w:t>五次会议第297号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建议</w:t>
      </w:r>
      <w:r>
        <w:rPr>
          <w:rFonts w:hint="eastAsia" w:ascii="黑体" w:hAnsi="黑体" w:eastAsia="黑体" w:cs="黑体"/>
          <w:sz w:val="36"/>
          <w:szCs w:val="36"/>
        </w:rPr>
        <w:t>的协办意见</w:t>
      </w:r>
    </w:p>
    <w:p>
      <w:pPr>
        <w:spacing w:line="360" w:lineRule="auto"/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慈溪市农业农村局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金立申代表提出的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关于加强新型职业农民培养，为乡村振兴输送高质量人才的建议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收悉，现提出如下协办意见。</w:t>
      </w:r>
    </w:p>
    <w:p>
      <w:pPr>
        <w:spacing w:line="360" w:lineRule="auto"/>
        <w:ind w:firstLine="627" w:firstLineChars="196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</w:rPr>
        <w:t>扎实推进乡村振兴工作</w:t>
      </w:r>
      <w:r>
        <w:rPr>
          <w:rFonts w:hint="eastAsia" w:ascii="仿宋_GB2312" w:eastAsia="仿宋_GB2312"/>
          <w:sz w:val="32"/>
          <w:szCs w:val="32"/>
          <w:lang w:eastAsia="zh-CN"/>
        </w:rPr>
        <w:t>，加快新型职业农民培养，我局采取了以下有力措施：</w:t>
      </w:r>
    </w:p>
    <w:p>
      <w:pPr>
        <w:spacing w:line="360" w:lineRule="auto"/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举办返乡入乡合作创业带头人培训班，聚焦乡村产业高质量发展，强化乡村人才支撑，积极培养一批乡村合作创业带头人，以创业组织者、返乡创业农民工、大学生等为重点对象，科学设置重点突出、内容丰富的合作创业培训课程，通过现场教学、现地观摩，集中经验交流等方式开展培训，聘请相关行业专家解读学习相关理论政策知识，帮助创业者开阔视野，提升理论水平。去年以来已举办返乡入乡合作创业带头人培训班12期</w:t>
      </w:r>
      <w:r>
        <w:rPr>
          <w:rFonts w:hint="eastAsia" w:ascii="仿宋_GB2312" w:eastAsia="仿宋_GB2312"/>
          <w:sz w:val="32"/>
          <w:szCs w:val="32"/>
          <w:lang w:eastAsia="zh-CN"/>
        </w:rPr>
        <w:t>，培训人员达</w:t>
      </w:r>
      <w:r>
        <w:rPr>
          <w:rFonts w:hint="eastAsia" w:ascii="仿宋_GB2312" w:eastAsia="仿宋_GB2312"/>
          <w:sz w:val="32"/>
          <w:szCs w:val="32"/>
        </w:rPr>
        <w:t>381人。</w:t>
      </w:r>
    </w:p>
    <w:p>
      <w:pPr>
        <w:spacing w:line="360" w:lineRule="auto"/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二是在</w:t>
      </w:r>
      <w:r>
        <w:rPr>
          <w:rFonts w:hint="eastAsia" w:ascii="仿宋_GB2312" w:eastAsia="仿宋_GB2312"/>
          <w:sz w:val="32"/>
          <w:szCs w:val="32"/>
          <w:lang w:eastAsia="zh-CN"/>
        </w:rPr>
        <w:t>全</w:t>
      </w:r>
      <w:r>
        <w:rPr>
          <w:rFonts w:hint="eastAsia" w:ascii="仿宋_GB2312" w:eastAsia="仿宋_GB2312"/>
          <w:sz w:val="32"/>
          <w:szCs w:val="32"/>
        </w:rPr>
        <w:t>市各镇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街道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举办宁波汤圆制作、人身伤害救助、花艺制作、小型家用电器装配等30余场专项职业能力竞赛，进一步提高农民职业技能水平，参赛人数超1.1万人次。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慈溪市</w:t>
      </w:r>
      <w:r>
        <w:rPr>
          <w:rFonts w:hint="eastAsia" w:ascii="仿宋_GB2312" w:eastAsia="仿宋_GB2312"/>
          <w:sz w:val="32"/>
          <w:szCs w:val="32"/>
          <w:lang w:eastAsia="zh-CN"/>
        </w:rPr>
        <w:t>人力资源和社会保障局</w:t>
      </w:r>
    </w:p>
    <w:p>
      <w:pPr>
        <w:snapToGrid w:val="0"/>
        <w:spacing w:line="360" w:lineRule="auto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2021年4月15日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2AF"/>
    <w:rsid w:val="00032A30"/>
    <w:rsid w:val="0007711A"/>
    <w:rsid w:val="00077DFB"/>
    <w:rsid w:val="00154F32"/>
    <w:rsid w:val="001804A1"/>
    <w:rsid w:val="002165EA"/>
    <w:rsid w:val="002C5D38"/>
    <w:rsid w:val="00305C9E"/>
    <w:rsid w:val="003618B1"/>
    <w:rsid w:val="003B72AF"/>
    <w:rsid w:val="00413562"/>
    <w:rsid w:val="00451022"/>
    <w:rsid w:val="004575EA"/>
    <w:rsid w:val="00491451"/>
    <w:rsid w:val="00537D0D"/>
    <w:rsid w:val="005533DD"/>
    <w:rsid w:val="0058722F"/>
    <w:rsid w:val="005B336B"/>
    <w:rsid w:val="00625892"/>
    <w:rsid w:val="00643F47"/>
    <w:rsid w:val="00667FA0"/>
    <w:rsid w:val="00691ED9"/>
    <w:rsid w:val="0071730F"/>
    <w:rsid w:val="007B0F23"/>
    <w:rsid w:val="007E21D5"/>
    <w:rsid w:val="0086795C"/>
    <w:rsid w:val="0087711F"/>
    <w:rsid w:val="008D15B3"/>
    <w:rsid w:val="008E4CAC"/>
    <w:rsid w:val="00A079E0"/>
    <w:rsid w:val="00AC0644"/>
    <w:rsid w:val="00B1453D"/>
    <w:rsid w:val="00B20EC4"/>
    <w:rsid w:val="00B37827"/>
    <w:rsid w:val="00C76167"/>
    <w:rsid w:val="00C952FD"/>
    <w:rsid w:val="00CC624D"/>
    <w:rsid w:val="00D07752"/>
    <w:rsid w:val="00D20CF4"/>
    <w:rsid w:val="00D40117"/>
    <w:rsid w:val="00E1153C"/>
    <w:rsid w:val="00E13984"/>
    <w:rsid w:val="00E34CD8"/>
    <w:rsid w:val="00F17113"/>
    <w:rsid w:val="00F70D93"/>
    <w:rsid w:val="00FF5AF8"/>
    <w:rsid w:val="11317FD1"/>
    <w:rsid w:val="2B62007F"/>
    <w:rsid w:val="3EB76372"/>
    <w:rsid w:val="495F3962"/>
    <w:rsid w:val="573D2282"/>
    <w:rsid w:val="6BB079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Char1"/>
    <w:basedOn w:val="1"/>
    <w:uiPriority w:val="99"/>
    <w:pPr>
      <w:spacing w:line="360" w:lineRule="auto"/>
      <w:ind w:firstLine="420"/>
    </w:pPr>
    <w:rPr>
      <w:rFonts w:ascii="宋体" w:hAnsi="宋体" w:cs="宋体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362</Characters>
  <Lines>3</Lines>
  <Paragraphs>1</Paragraphs>
  <TotalTime>80</TotalTime>
  <ScaleCrop>false</ScaleCrop>
  <LinksUpToDate>false</LinksUpToDate>
  <CharactersWithSpaces>424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2017-05-12T01:41:00Z</dcterms:created>
  <dc:creator>wuyiman</dc:creator>
  <cp:lastModifiedBy>Administrator</cp:lastModifiedBy>
  <dcterms:modified xsi:type="dcterms:W3CDTF">2021-04-16T07:19:13Z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