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B2" w:rsidRDefault="00215AB2" w:rsidP="006A35D6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215AB2" w:rsidRDefault="00215AB2" w:rsidP="006A35D6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1079B6" w:rsidRDefault="001079B6" w:rsidP="006A35D6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1079B6">
        <w:rPr>
          <w:rFonts w:ascii="宋体" w:eastAsia="宋体" w:hAnsi="宋体" w:cs="Arial" w:hint="eastAsia"/>
          <w:b/>
          <w:sz w:val="44"/>
          <w:szCs w:val="44"/>
        </w:rPr>
        <w:t>关于培育本土品牌建立内循环</w:t>
      </w:r>
    </w:p>
    <w:p w:rsidR="00215AB2" w:rsidRDefault="001079B6" w:rsidP="006A35D6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1079B6">
        <w:rPr>
          <w:rFonts w:ascii="宋体" w:eastAsia="宋体" w:hAnsi="宋体" w:cs="Arial" w:hint="eastAsia"/>
          <w:b/>
          <w:sz w:val="44"/>
          <w:szCs w:val="44"/>
        </w:rPr>
        <w:t>新型供应链条的建议</w:t>
      </w:r>
    </w:p>
    <w:p w:rsidR="00215AB2" w:rsidRDefault="00215AB2" w:rsidP="006A35D6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215AB2" w:rsidRDefault="00DA787C" w:rsidP="006A35D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领衔代表：李</w:t>
      </w:r>
      <w:r w:rsidR="00C37CFC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>进</w:t>
      </w:r>
    </w:p>
    <w:p w:rsidR="00215AB2" w:rsidRDefault="00DA787C" w:rsidP="006A35D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215AB2" w:rsidRDefault="00215AB2" w:rsidP="006A35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15AB2" w:rsidRDefault="00DA787C" w:rsidP="006A35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一、理由</w:t>
      </w:r>
    </w:p>
    <w:p w:rsidR="00215AB2" w:rsidRPr="001079B6" w:rsidRDefault="00DA787C" w:rsidP="006A35D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79B6">
        <w:rPr>
          <w:rFonts w:ascii="仿宋_GB2312" w:eastAsia="仿宋_GB2312" w:hAnsi="仿宋" w:hint="eastAsia"/>
          <w:sz w:val="32"/>
          <w:szCs w:val="32"/>
        </w:rPr>
        <w:t>慈溪工业经济有一个十分明显的特征，就是产业集聚、块状经济明显，一家整机企业往往有几十家甚至上百家的配套企业。像取暖器等成熟家电产品，所有配件都能够在本土采购到。但是，随着慈溪工业经济不断向高质量发展目标迈进，只围绕整机产品本身形成的供应链条已经满足不了企业的需求。在慈溪工业企业快速推进的自动化、数字化、智能化发展方向中，相关企业对围绕智能制造等方面的各种智能装备、芯片、软件、核心部件的需求数量越来越大，而以往制造企业都是将这种相对高端的配套需求放在宁波、杭州、上海等大城市，这也</w:t>
      </w:r>
      <w:proofErr w:type="gramStart"/>
      <w:r w:rsidRPr="001079B6">
        <w:rPr>
          <w:rFonts w:ascii="仿宋_GB2312" w:eastAsia="仿宋_GB2312" w:hAnsi="仿宋" w:hint="eastAsia"/>
          <w:sz w:val="32"/>
          <w:szCs w:val="32"/>
        </w:rPr>
        <w:t>让制造</w:t>
      </w:r>
      <w:proofErr w:type="gramEnd"/>
      <w:r w:rsidRPr="001079B6">
        <w:rPr>
          <w:rFonts w:ascii="仿宋_GB2312" w:eastAsia="仿宋_GB2312" w:hAnsi="仿宋" w:hint="eastAsia"/>
          <w:sz w:val="32"/>
          <w:szCs w:val="32"/>
        </w:rPr>
        <w:t>企业承担了较大的制造成本。</w:t>
      </w:r>
    </w:p>
    <w:p w:rsidR="00215AB2" w:rsidRPr="001079B6" w:rsidRDefault="00DA787C" w:rsidP="006A35D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79B6">
        <w:rPr>
          <w:rFonts w:ascii="仿宋_GB2312" w:eastAsia="仿宋_GB2312" w:hAnsi="仿宋" w:hint="eastAsia"/>
          <w:sz w:val="32"/>
          <w:szCs w:val="32"/>
        </w:rPr>
        <w:t>在疫情影响下这几年里，很多异地供应链条被迫断裂，相关企业不得不在慈溪当地寻找替代供应商。在这个时候，不少企业发现，慈溪已经衍生了大量可以满足工业企业转型升级需求的各</w:t>
      </w:r>
      <w:r w:rsidRPr="001079B6">
        <w:rPr>
          <w:rFonts w:ascii="仿宋_GB2312" w:eastAsia="仿宋_GB2312" w:hAnsi="仿宋" w:hint="eastAsia"/>
          <w:sz w:val="32"/>
          <w:szCs w:val="32"/>
        </w:rPr>
        <w:lastRenderedPageBreak/>
        <w:t>种小而精、新而</w:t>
      </w:r>
      <w:proofErr w:type="gramStart"/>
      <w:r w:rsidRPr="001079B6">
        <w:rPr>
          <w:rFonts w:ascii="仿宋_GB2312" w:eastAsia="仿宋_GB2312" w:hAnsi="仿宋" w:hint="eastAsia"/>
          <w:sz w:val="32"/>
          <w:szCs w:val="32"/>
        </w:rPr>
        <w:t>专配套</w:t>
      </w:r>
      <w:proofErr w:type="gramEnd"/>
      <w:r w:rsidRPr="001079B6">
        <w:rPr>
          <w:rFonts w:ascii="仿宋_GB2312" w:eastAsia="仿宋_GB2312" w:hAnsi="仿宋" w:hint="eastAsia"/>
          <w:sz w:val="32"/>
          <w:szCs w:val="32"/>
        </w:rPr>
        <w:t>企业。这些配套企业围绕制造企业升级换代需求，不断填补着慈溪市场空白，已经形成了相对完整且成熟的隐性供应链条。</w:t>
      </w:r>
    </w:p>
    <w:p w:rsidR="00215AB2" w:rsidRPr="001079B6" w:rsidRDefault="00DA787C" w:rsidP="006A35D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79B6">
        <w:rPr>
          <w:rFonts w:ascii="仿宋_GB2312" w:eastAsia="仿宋_GB2312" w:hAnsi="仿宋" w:hint="eastAsia"/>
          <w:sz w:val="32"/>
          <w:szCs w:val="32"/>
        </w:rPr>
        <w:t>由于这些企业往往以“配角”的身份出现，大都是又处于工业制造领域，影响力只是局限在行业内部，即使在国内扩大内需，推进“双循环”的发展趋势下，要打造慈溪品牌，建立具有本土性价比优势的新型供应链条仍存在着以下难点：</w:t>
      </w:r>
    </w:p>
    <w:p w:rsidR="00215AB2" w:rsidRPr="001079B6" w:rsidRDefault="00DA787C" w:rsidP="006A35D6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（一）企业对新型供应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链企业</w:t>
      </w:r>
      <w:proofErr w:type="gramEnd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认知度较低可。</w:t>
      </w:r>
      <w:r w:rsidRPr="001079B6">
        <w:rPr>
          <w:rFonts w:ascii="仿宋_GB2312" w:eastAsia="仿宋_GB2312" w:hAnsi="仿宋" w:hint="eastAsia"/>
          <w:sz w:val="32"/>
          <w:szCs w:val="32"/>
        </w:rPr>
        <w:t>围绕工业企业转型升级衍生出来的配套企业，不同于整机产品的配件企业。配件、零件企业由于一定的局限生，只能供应整机企业，往往容易得到整机企业的认可。但是一些智能装配、数字芯片等处于市场中高端的产品，相关企业往往认可品牌产品，慈溪本土配套企业只能以替代品的角色出现，不被制造企业认可。然而，近年来，随着慈溪整体工业经济实力的不断增强，涌现了一大批并不弱于国内同类产品的智能装备、芯片等企业，且形成了完整的产业链，本土配套企业的崛起已经大势所趋。</w:t>
      </w:r>
    </w:p>
    <w:p w:rsidR="00215AB2" w:rsidRDefault="00DA787C" w:rsidP="006A35D6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（二）新型供应</w:t>
      </w:r>
      <w:proofErr w:type="gramStart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链企业</w:t>
      </w:r>
      <w:proofErr w:type="gramEnd"/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品牌知名度不高。</w:t>
      </w:r>
      <w:r w:rsidRPr="001079B6">
        <w:rPr>
          <w:rFonts w:ascii="仿宋_GB2312" w:eastAsia="仿宋_GB2312" w:hAnsi="仿宋" w:hint="eastAsia"/>
          <w:sz w:val="32"/>
          <w:szCs w:val="32"/>
        </w:rPr>
        <w:t>不可避免的是，慈溪本土配套企业发展时间较短，品牌知名度不高，这也成为很多技术优秀、产品成熟企业的短板。品牌影响力的缺失，让这些配套在市场竞争中失去了先机。同时，配套企业只影响工业领域的产业特性，也让这些企业无法被大众所认知，行业内口口相传的传播效果并不十分理想。</w:t>
      </w:r>
    </w:p>
    <w:p w:rsidR="00215AB2" w:rsidRDefault="00DA787C" w:rsidP="006A35D6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lastRenderedPageBreak/>
        <w:t>（三）新型供应链条没有形成产业集聚优势。</w:t>
      </w:r>
      <w:r w:rsidRPr="001079B6">
        <w:rPr>
          <w:rFonts w:ascii="仿宋_GB2312" w:eastAsia="仿宋_GB2312" w:hAnsi="仿宋" w:hint="eastAsia"/>
          <w:sz w:val="32"/>
          <w:szCs w:val="32"/>
        </w:rPr>
        <w:t>围绕工业经济转型升级衍生出来的配套企业，都是根据市场需求自发产生的，企业出现时间有先有后，产业布局分散凌乱，企业规模相对较小，这也让这种隐性的新型供应链条没有形成产业集聚优势，只能被动的接受市场选择。不少优秀的企业就是在这样被动的竞争环境中淘汰，也相对制约了这个产业的持续发展。</w:t>
      </w:r>
    </w:p>
    <w:p w:rsidR="00215AB2" w:rsidRDefault="00DA787C" w:rsidP="006A35D6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二、培育本土品牌建立“内循环”新型供应链条的建议</w:t>
      </w:r>
    </w:p>
    <w:p w:rsidR="00215AB2" w:rsidRPr="001079B6" w:rsidRDefault="00DA787C" w:rsidP="006A35D6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079B6">
        <w:rPr>
          <w:rFonts w:ascii="仿宋_GB2312" w:eastAsia="仿宋_GB2312" w:hAnsi="仿宋" w:hint="eastAsia"/>
          <w:sz w:val="32"/>
          <w:szCs w:val="32"/>
        </w:rPr>
        <w:t>在加快构建以国内大循环为主体</w:t>
      </w:r>
      <w:bookmarkStart w:id="0" w:name="_GoBack"/>
      <w:bookmarkEnd w:id="0"/>
      <w:r w:rsidRPr="001079B6">
        <w:rPr>
          <w:rFonts w:ascii="仿宋_GB2312" w:eastAsia="仿宋_GB2312" w:hAnsi="仿宋" w:hint="eastAsia"/>
          <w:sz w:val="32"/>
          <w:szCs w:val="32"/>
        </w:rPr>
        <w:t>、国内国际双循环相互促进的新发展格局中，慈溪本土配套企业在扩大内需的发展趋势，不可避免的将来新一波的增</w:t>
      </w:r>
      <w:proofErr w:type="gramStart"/>
      <w:r w:rsidRPr="001079B6">
        <w:rPr>
          <w:rFonts w:ascii="仿宋_GB2312" w:eastAsia="仿宋_GB2312" w:hAnsi="仿宋" w:hint="eastAsia"/>
          <w:sz w:val="32"/>
          <w:szCs w:val="32"/>
        </w:rPr>
        <w:t>长潮</w:t>
      </w:r>
      <w:proofErr w:type="gramEnd"/>
      <w:r w:rsidRPr="001079B6">
        <w:rPr>
          <w:rFonts w:ascii="仿宋_GB2312" w:eastAsia="仿宋_GB2312" w:hAnsi="仿宋" w:hint="eastAsia"/>
          <w:sz w:val="32"/>
          <w:szCs w:val="32"/>
        </w:rPr>
        <w:t>，就这需要慈溪政府部门加大本土品牌培育力度，建立“内循环”新型供应链条。而一旦新型供应链条形成产业集聚优势下，必将与当地制造企业相辅相承实现良性循环发展，暴发出前所未有的竞争力，为此，我提出以下建议：</w:t>
      </w:r>
    </w:p>
    <w:p w:rsidR="00215AB2" w:rsidRPr="001079B6" w:rsidRDefault="00DA787C" w:rsidP="006A35D6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（一）建立供应采购目录。</w:t>
      </w:r>
      <w:r w:rsidRPr="001079B6">
        <w:rPr>
          <w:rFonts w:ascii="仿宋_GB2312" w:eastAsia="仿宋_GB2312" w:hAnsi="仿宋" w:hint="eastAsia"/>
          <w:sz w:val="32"/>
          <w:szCs w:val="32"/>
        </w:rPr>
        <w:t>一直以来，为制造企业提供本土配套的企业没有经过系统梳理，制造企业对这些企业的数量、服务内容、产品优劣等均不甚了解，这也无形中削弱了本土配套企业的竞争力。为此，建议政府部门开展系统调研，建立本土供应企业采购目录，引导新型供应</w:t>
      </w:r>
      <w:proofErr w:type="gramStart"/>
      <w:r w:rsidRPr="001079B6">
        <w:rPr>
          <w:rFonts w:ascii="仿宋_GB2312" w:eastAsia="仿宋_GB2312" w:hAnsi="仿宋" w:hint="eastAsia"/>
          <w:sz w:val="32"/>
          <w:szCs w:val="32"/>
        </w:rPr>
        <w:t>链企业</w:t>
      </w:r>
      <w:proofErr w:type="gramEnd"/>
      <w:r w:rsidRPr="001079B6">
        <w:rPr>
          <w:rFonts w:ascii="仿宋_GB2312" w:eastAsia="仿宋_GB2312" w:hAnsi="仿宋" w:hint="eastAsia"/>
          <w:sz w:val="32"/>
          <w:szCs w:val="32"/>
        </w:rPr>
        <w:t>开展良性竞争，更好的服务慈溪工业经济。</w:t>
      </w:r>
    </w:p>
    <w:p w:rsidR="00215AB2" w:rsidRDefault="00DA787C" w:rsidP="006A35D6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（二）建立线上采购平台。</w:t>
      </w:r>
      <w:r w:rsidRPr="001079B6">
        <w:rPr>
          <w:rFonts w:ascii="仿宋_GB2312" w:eastAsia="仿宋_GB2312" w:hAnsi="仿宋" w:hint="eastAsia"/>
          <w:sz w:val="32"/>
          <w:szCs w:val="32"/>
        </w:rPr>
        <w:t>由于慈溪新型供应链条十分分散，不能形成集聚竞争优势。建立政府部门建立配套产品线上采购平台，将慈溪各类优秀的配套企业集中到线上平台，完成一站式采</w:t>
      </w:r>
      <w:r w:rsidRPr="001079B6">
        <w:rPr>
          <w:rFonts w:ascii="仿宋_GB2312" w:eastAsia="仿宋_GB2312" w:hAnsi="仿宋" w:hint="eastAsia"/>
          <w:sz w:val="32"/>
          <w:szCs w:val="32"/>
        </w:rPr>
        <w:lastRenderedPageBreak/>
        <w:t>购服务，从而形成凡是制造企业需要的工业配套产品，都能在线上平台完成采购。</w:t>
      </w:r>
    </w:p>
    <w:p w:rsidR="00215AB2" w:rsidRPr="001079B6" w:rsidRDefault="00DA787C" w:rsidP="006A35D6">
      <w:pPr>
        <w:spacing w:line="56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（三）加大本土配套企业品牌竞争力。</w:t>
      </w:r>
      <w:r w:rsidRPr="001079B6">
        <w:rPr>
          <w:rFonts w:ascii="仿宋_GB2312" w:eastAsia="仿宋_GB2312" w:hAnsi="仿宋" w:hint="eastAsia"/>
          <w:sz w:val="32"/>
          <w:szCs w:val="32"/>
        </w:rPr>
        <w:t>在实施扩大内需的发展战略下，培育扶持本土企业将是必然选择，为了让新型供应</w:t>
      </w:r>
      <w:proofErr w:type="gramStart"/>
      <w:r w:rsidRPr="001079B6">
        <w:rPr>
          <w:rFonts w:ascii="仿宋_GB2312" w:eastAsia="仿宋_GB2312" w:hAnsi="仿宋" w:hint="eastAsia"/>
          <w:sz w:val="32"/>
          <w:szCs w:val="32"/>
        </w:rPr>
        <w:t>链企业</w:t>
      </w:r>
      <w:proofErr w:type="gramEnd"/>
      <w:r w:rsidRPr="001079B6">
        <w:rPr>
          <w:rFonts w:ascii="仿宋_GB2312" w:eastAsia="仿宋_GB2312" w:hAnsi="仿宋" w:hint="eastAsia"/>
          <w:sz w:val="32"/>
          <w:szCs w:val="32"/>
        </w:rPr>
        <w:t>更好的融入到慈溪工业经济领域之中，建议政府部门通过全方位的宣传，在慈溪区域内提升本土配套企业的品牌知度名，让更多优秀企业被市场认可、接受，以此满足慈溪制造企业在转型升级中的需求，并以更加合理的采购成本，提升企业综合竞争实力。</w:t>
      </w:r>
    </w:p>
    <w:p w:rsidR="00215AB2" w:rsidRDefault="00215AB2" w:rsidP="006A35D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15AB2" w:rsidSect="006A35D6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7C" w:rsidRDefault="00DA787C" w:rsidP="001079B6">
      <w:r>
        <w:separator/>
      </w:r>
    </w:p>
  </w:endnote>
  <w:endnote w:type="continuationSeparator" w:id="1">
    <w:p w:rsidR="00DA787C" w:rsidRDefault="00DA787C" w:rsidP="00107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77364"/>
      <w:docPartObj>
        <w:docPartGallery w:val="Page Numbers (Bottom of Page)"/>
        <w:docPartUnique/>
      </w:docPartObj>
    </w:sdtPr>
    <w:sdtContent>
      <w:p w:rsidR="001079B6" w:rsidRDefault="00ED1A12">
        <w:pPr>
          <w:pStyle w:val="a5"/>
          <w:jc w:val="center"/>
        </w:pPr>
        <w:fldSimple w:instr=" PAGE   \* MERGEFORMAT ">
          <w:r w:rsidR="00C37CFC" w:rsidRPr="00C37CFC">
            <w:rPr>
              <w:noProof/>
              <w:lang w:val="zh-CN"/>
            </w:rPr>
            <w:t>4</w:t>
          </w:r>
        </w:fldSimple>
      </w:p>
    </w:sdtContent>
  </w:sdt>
  <w:p w:rsidR="001079B6" w:rsidRDefault="001079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7C" w:rsidRDefault="00DA787C" w:rsidP="001079B6">
      <w:r>
        <w:separator/>
      </w:r>
    </w:p>
  </w:footnote>
  <w:footnote w:type="continuationSeparator" w:id="1">
    <w:p w:rsidR="00DA787C" w:rsidRDefault="00DA787C" w:rsidP="00107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9E4"/>
    <w:rsid w:val="00036657"/>
    <w:rsid w:val="000C084D"/>
    <w:rsid w:val="000E6081"/>
    <w:rsid w:val="001079B6"/>
    <w:rsid w:val="00215AB2"/>
    <w:rsid w:val="002D7E5E"/>
    <w:rsid w:val="002E7A3C"/>
    <w:rsid w:val="00346492"/>
    <w:rsid w:val="00360DE0"/>
    <w:rsid w:val="00411EE9"/>
    <w:rsid w:val="004332FF"/>
    <w:rsid w:val="00523949"/>
    <w:rsid w:val="005A0751"/>
    <w:rsid w:val="00646DD4"/>
    <w:rsid w:val="0064769F"/>
    <w:rsid w:val="006753F9"/>
    <w:rsid w:val="006A35D6"/>
    <w:rsid w:val="006B69E4"/>
    <w:rsid w:val="006B7294"/>
    <w:rsid w:val="00725049"/>
    <w:rsid w:val="008E4204"/>
    <w:rsid w:val="00990A0C"/>
    <w:rsid w:val="009F4D98"/>
    <w:rsid w:val="009F565B"/>
    <w:rsid w:val="00AD2CFC"/>
    <w:rsid w:val="00BA332B"/>
    <w:rsid w:val="00C37CFC"/>
    <w:rsid w:val="00C832C1"/>
    <w:rsid w:val="00D22DAB"/>
    <w:rsid w:val="00D50872"/>
    <w:rsid w:val="00DA2E48"/>
    <w:rsid w:val="00DA787C"/>
    <w:rsid w:val="00DC6A5A"/>
    <w:rsid w:val="00E34716"/>
    <w:rsid w:val="00E865CE"/>
    <w:rsid w:val="00ED1A12"/>
    <w:rsid w:val="00ED383B"/>
    <w:rsid w:val="00FA428D"/>
    <w:rsid w:val="01BF1148"/>
    <w:rsid w:val="1E17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A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B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07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79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07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079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259</Words>
  <Characters>1478</Characters>
  <Application>Microsoft Office Word</Application>
  <DocSecurity>0</DocSecurity>
  <Lines>12</Lines>
  <Paragraphs>3</Paragraphs>
  <ScaleCrop>false</ScaleCrop>
  <Company>DoubleOX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zhangjinke</dc:creator>
  <cp:lastModifiedBy>user</cp:lastModifiedBy>
  <cp:revision>7</cp:revision>
  <dcterms:created xsi:type="dcterms:W3CDTF">2023-01-08T00:42:00Z</dcterms:created>
  <dcterms:modified xsi:type="dcterms:W3CDTF">2023-02-04T02:06:00Z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