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70" w:rsidRPr="004121EC" w:rsidRDefault="00D11070" w:rsidP="00D11070">
      <w:pPr>
        <w:jc w:val="center"/>
        <w:rPr>
          <w:rFonts w:ascii="方正小标宋简体" w:eastAsia="方正小标宋简体"/>
          <w:color w:val="FF0000"/>
          <w:sz w:val="84"/>
          <w:szCs w:val="84"/>
        </w:rPr>
      </w:pPr>
      <w:r w:rsidRPr="00B879DF">
        <w:rPr>
          <w:rFonts w:ascii="方正美黑简体" w:eastAsia="方正美黑简体" w:hint="eastAsia"/>
          <w:color w:val="FF0000"/>
          <w:sz w:val="84"/>
          <w:szCs w:val="84"/>
        </w:rPr>
        <w:t>中共慈溪市纪委</w:t>
      </w:r>
      <w:r w:rsidRPr="006709E5">
        <w:rPr>
          <w:rFonts w:ascii="方正小标宋简体" w:eastAsia="方正小标宋简体" w:hint="eastAsia"/>
          <w:color w:val="FF0000"/>
          <w:sz w:val="44"/>
          <w:szCs w:val="44"/>
        </w:rPr>
        <w:t>〔</w:t>
      </w:r>
      <w:r>
        <w:rPr>
          <w:rFonts w:ascii="黑体" w:eastAsia="黑体" w:hint="eastAsia"/>
          <w:sz w:val="44"/>
          <w:szCs w:val="44"/>
        </w:rPr>
        <w:t>函</w:t>
      </w:r>
      <w:r w:rsidRPr="006709E5">
        <w:rPr>
          <w:rFonts w:ascii="方正小标宋简体" w:eastAsia="方正小标宋简体" w:hint="eastAsia"/>
          <w:color w:val="FF0000"/>
          <w:sz w:val="44"/>
          <w:szCs w:val="44"/>
        </w:rPr>
        <w:t>〕</w:t>
      </w:r>
    </w:p>
    <w:p w:rsidR="00D11070" w:rsidRPr="00BF666B" w:rsidRDefault="00D11070" w:rsidP="00D11070">
      <w:pPr>
        <w:rPr>
          <w:rFonts w:ascii="仿宋_GB2312"/>
        </w:rPr>
      </w:pPr>
    </w:p>
    <w:p w:rsidR="00D11070" w:rsidRPr="00D11070" w:rsidRDefault="00D11070" w:rsidP="00D11070">
      <w:pPr>
        <w:jc w:val="center"/>
        <w:rPr>
          <w:rFonts w:ascii="仿宋_GB2312" w:eastAsia="仿宋_GB2312"/>
          <w:b/>
          <w:sz w:val="32"/>
          <w:szCs w:val="32"/>
        </w:rPr>
      </w:pPr>
      <w:r>
        <w:rPr>
          <w:rFonts w:ascii="仿宋_GB2312" w:eastAsia="仿宋_GB2312" w:hint="eastAsia"/>
          <w:sz w:val="32"/>
          <w:szCs w:val="32"/>
        </w:rPr>
        <w:t xml:space="preserve">         </w:t>
      </w:r>
      <w:r w:rsidR="003C3E9E">
        <w:rPr>
          <w:rFonts w:ascii="仿宋_GB2312" w:eastAsia="仿宋_GB2312" w:hint="eastAsia"/>
          <w:sz w:val="32"/>
          <w:szCs w:val="32"/>
        </w:rPr>
        <w:t xml:space="preserve">  </w:t>
      </w:r>
      <w:r w:rsidRPr="00B879DF">
        <w:rPr>
          <w:rFonts w:ascii="仿宋_GB2312" w:eastAsia="仿宋_GB2312" w:hint="eastAsia"/>
          <w:sz w:val="32"/>
          <w:szCs w:val="32"/>
        </w:rPr>
        <w:t>慈纪函〔201</w:t>
      </w:r>
      <w:r>
        <w:rPr>
          <w:rFonts w:ascii="仿宋_GB2312" w:eastAsia="仿宋_GB2312" w:hint="eastAsia"/>
          <w:sz w:val="32"/>
          <w:szCs w:val="32"/>
        </w:rPr>
        <w:t>8</w:t>
      </w:r>
      <w:r w:rsidRPr="00B879DF">
        <w:rPr>
          <w:rFonts w:ascii="仿宋_GB2312" w:eastAsia="仿宋_GB2312" w:hint="eastAsia"/>
          <w:sz w:val="32"/>
          <w:szCs w:val="32"/>
        </w:rPr>
        <w:t>〕</w:t>
      </w:r>
      <w:r>
        <w:rPr>
          <w:rFonts w:ascii="仿宋_GB2312" w:eastAsia="仿宋_GB2312" w:hAnsi="宋体" w:hint="eastAsia"/>
          <w:sz w:val="32"/>
          <w:szCs w:val="32"/>
        </w:rPr>
        <w:t>1</w:t>
      </w:r>
      <w:r w:rsidRPr="00B879DF">
        <w:rPr>
          <w:rFonts w:ascii="仿宋_GB2312" w:eastAsia="仿宋_GB2312" w:hint="eastAsia"/>
          <w:sz w:val="32"/>
          <w:szCs w:val="32"/>
        </w:rPr>
        <w:t>号</w:t>
      </w:r>
      <w:r>
        <w:rPr>
          <w:rFonts w:ascii="仿宋_GB2312" w:eastAsia="仿宋_GB2312" w:hint="eastAsia"/>
          <w:sz w:val="32"/>
          <w:szCs w:val="32"/>
        </w:rPr>
        <w:t xml:space="preserve">             </w:t>
      </w:r>
      <w:r w:rsidR="003C3E9E">
        <w:rPr>
          <w:rFonts w:ascii="仿宋_GB2312" w:eastAsia="仿宋_GB2312" w:hint="eastAsia"/>
          <w:b/>
          <w:sz w:val="32"/>
          <w:szCs w:val="32"/>
        </w:rPr>
        <w:t>C</w:t>
      </w:r>
    </w:p>
    <w:p w:rsidR="00356FD1" w:rsidRPr="00D11070" w:rsidRDefault="0057123F" w:rsidP="00D11070">
      <w:pPr>
        <w:jc w:val="center"/>
        <w:rPr>
          <w:rFonts w:ascii="方正小标宋简体" w:eastAsia="方正小标宋简体"/>
          <w:sz w:val="44"/>
          <w:szCs w:val="44"/>
        </w:rPr>
      </w:pPr>
      <w:r>
        <w:rPr>
          <w:rFonts w:ascii="方正小标宋简体" w:eastAsia="方正小标宋简体"/>
          <w:noProof/>
          <w:sz w:val="44"/>
          <w:szCs w:val="44"/>
        </w:rPr>
        <w:pict>
          <v:line id="_x0000_s2050" style="position:absolute;left:0;text-align:left;z-index:251660288" from="-5.55pt,7.8pt" to="421.95pt,7.8pt" strokecolor="red" strokeweight="1.5pt"/>
        </w:pict>
      </w:r>
    </w:p>
    <w:p w:rsidR="00356FD1" w:rsidRDefault="00D11070">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w:t>
      </w:r>
      <w:r w:rsidR="00017344">
        <w:rPr>
          <w:rFonts w:ascii="方正小标宋简体" w:eastAsia="方正小标宋简体" w:hAnsi="方正小标宋简体" w:cs="方正小标宋简体" w:hint="eastAsia"/>
          <w:sz w:val="40"/>
          <w:szCs w:val="40"/>
        </w:rPr>
        <w:t>市十七届人大第二次会议</w:t>
      </w:r>
    </w:p>
    <w:p w:rsidR="00356FD1" w:rsidRDefault="00017344">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第126号提</w:t>
      </w:r>
      <w:r w:rsidR="00D11070">
        <w:rPr>
          <w:rFonts w:ascii="方正小标宋简体" w:eastAsia="方正小标宋简体" w:hAnsi="方正小标宋简体" w:cs="方正小标宋简体" w:hint="eastAsia"/>
          <w:sz w:val="40"/>
          <w:szCs w:val="40"/>
        </w:rPr>
        <w:t>案答复的函</w:t>
      </w:r>
    </w:p>
    <w:p w:rsidR="00356FD1" w:rsidRDefault="00356FD1">
      <w:pPr>
        <w:spacing w:line="560" w:lineRule="exact"/>
        <w:jc w:val="center"/>
        <w:rPr>
          <w:rFonts w:ascii="黑体" w:eastAsia="黑体"/>
          <w:sz w:val="36"/>
          <w:szCs w:val="36"/>
        </w:rPr>
      </w:pPr>
    </w:p>
    <w:p w:rsidR="00356FD1" w:rsidRPr="00D11070" w:rsidRDefault="00017344">
      <w:pPr>
        <w:spacing w:line="560" w:lineRule="exact"/>
        <w:rPr>
          <w:rFonts w:ascii="仿宋_GB2312" w:eastAsia="仿宋_GB2312"/>
          <w:sz w:val="32"/>
          <w:szCs w:val="32"/>
        </w:rPr>
      </w:pPr>
      <w:r w:rsidRPr="00D11070">
        <w:rPr>
          <w:rFonts w:ascii="仿宋_GB2312" w:eastAsia="仿宋_GB2312" w:hint="eastAsia"/>
          <w:sz w:val="32"/>
          <w:szCs w:val="32"/>
        </w:rPr>
        <w:t>第一代表团：</w:t>
      </w:r>
    </w:p>
    <w:p w:rsidR="00356FD1" w:rsidRPr="00D11070" w:rsidRDefault="00017344">
      <w:pPr>
        <w:spacing w:line="560" w:lineRule="exact"/>
        <w:ind w:firstLine="600"/>
        <w:rPr>
          <w:rFonts w:ascii="仿宋_GB2312" w:eastAsia="仿宋_GB2312"/>
          <w:sz w:val="32"/>
          <w:szCs w:val="32"/>
        </w:rPr>
      </w:pPr>
      <w:r w:rsidRPr="00D11070">
        <w:rPr>
          <w:rFonts w:ascii="仿宋_GB2312" w:eastAsia="仿宋_GB2312" w:hint="eastAsia"/>
          <w:sz w:val="32"/>
          <w:szCs w:val="32"/>
        </w:rPr>
        <w:t>你们提出的《关于设立党风廉政教育基地的建议》已收悉，现将办理意见答复如下：</w:t>
      </w:r>
    </w:p>
    <w:p w:rsidR="00356FD1" w:rsidRPr="00D11070" w:rsidRDefault="00017344">
      <w:pPr>
        <w:spacing w:line="560" w:lineRule="exact"/>
        <w:ind w:firstLine="600"/>
        <w:rPr>
          <w:rFonts w:ascii="黑体" w:eastAsia="黑体" w:hAnsi="黑体" w:cs="黑体"/>
          <w:sz w:val="32"/>
          <w:szCs w:val="32"/>
        </w:rPr>
      </w:pPr>
      <w:r w:rsidRPr="00D11070">
        <w:rPr>
          <w:rFonts w:ascii="黑体" w:eastAsia="黑体" w:hAnsi="黑体" w:cs="黑体" w:hint="eastAsia"/>
          <w:sz w:val="32"/>
          <w:szCs w:val="32"/>
        </w:rPr>
        <w:t>一、基本情况</w:t>
      </w:r>
    </w:p>
    <w:p w:rsidR="00356FD1" w:rsidRPr="00D11070" w:rsidRDefault="00017344">
      <w:pPr>
        <w:spacing w:line="560" w:lineRule="exact"/>
        <w:ind w:firstLine="600"/>
        <w:rPr>
          <w:rFonts w:ascii="仿宋_GB2312" w:eastAsia="仿宋_GB2312"/>
          <w:sz w:val="32"/>
          <w:szCs w:val="32"/>
        </w:rPr>
      </w:pPr>
      <w:r w:rsidRPr="00D11070">
        <w:rPr>
          <w:rFonts w:ascii="仿宋_GB2312" w:eastAsia="仿宋_GB2312" w:hint="eastAsia"/>
          <w:sz w:val="32"/>
          <w:szCs w:val="32"/>
        </w:rPr>
        <w:t>近年来，我们始终坚持把廉政教育基地作为新时期开展反腐倡廉宣传教育工作的重要载体，以建设风清气正的“清廉慈溪”为引领，注重创新、凸显特色，深入挖掘慈溪境内各地历史文化资源中所蕴含的廉政资源，精心打造了横河镇孙家境祠堂廉洁教育基地、崇寿镇傅家路“八廉韵景”廉洁教育基地、龙山镇廉政文化基地——伏龙清风园、长河红色家风馆等一批特色鲜明、内涵丰富的廉政教育基地。2017年，全市廉政教育基地接待参观人数达10余万人（次），廉政教育基地已成为全市党员干部群众的“廉政大课堂”。上级领导在慈调研纪检监察工作时，也对我市的廉政文化建设所取得的成效予以了充分肯定。</w:t>
      </w:r>
    </w:p>
    <w:p w:rsidR="00356FD1" w:rsidRPr="00D11070" w:rsidRDefault="00017344">
      <w:pPr>
        <w:spacing w:line="560" w:lineRule="exact"/>
        <w:ind w:firstLine="600"/>
        <w:rPr>
          <w:rFonts w:ascii="黑体" w:eastAsia="黑体" w:hAnsi="黑体" w:cs="黑体"/>
          <w:sz w:val="32"/>
          <w:szCs w:val="32"/>
        </w:rPr>
      </w:pPr>
      <w:r w:rsidRPr="00D11070">
        <w:rPr>
          <w:rFonts w:ascii="黑体" w:eastAsia="黑体" w:hAnsi="黑体" w:cs="黑体" w:hint="eastAsia"/>
          <w:sz w:val="32"/>
          <w:szCs w:val="32"/>
        </w:rPr>
        <w:lastRenderedPageBreak/>
        <w:t>二、主要做法</w:t>
      </w:r>
    </w:p>
    <w:p w:rsidR="00356FD1" w:rsidRPr="00D11070" w:rsidRDefault="00017344">
      <w:pPr>
        <w:numPr>
          <w:ilvl w:val="0"/>
          <w:numId w:val="1"/>
        </w:numPr>
        <w:spacing w:line="560" w:lineRule="exact"/>
        <w:ind w:firstLine="600"/>
        <w:rPr>
          <w:rFonts w:ascii="楷体_GB2312" w:eastAsia="楷体_GB2312"/>
          <w:bCs/>
          <w:sz w:val="32"/>
          <w:szCs w:val="32"/>
        </w:rPr>
      </w:pPr>
      <w:r w:rsidRPr="00D11070">
        <w:rPr>
          <w:rFonts w:ascii="楷体_GB2312" w:eastAsia="楷体_GB2312" w:hint="eastAsia"/>
          <w:bCs/>
          <w:sz w:val="32"/>
          <w:szCs w:val="32"/>
        </w:rPr>
        <w:t>因地制宜，挖掘资源开辟建设党风廉政教育基地</w:t>
      </w:r>
    </w:p>
    <w:p w:rsidR="00356FD1" w:rsidRPr="00D11070" w:rsidRDefault="00017344" w:rsidP="00D11070">
      <w:pPr>
        <w:spacing w:line="560" w:lineRule="exact"/>
        <w:ind w:firstLineChars="200" w:firstLine="640"/>
        <w:rPr>
          <w:rFonts w:ascii="仿宋_GB2312" w:eastAsia="仿宋_GB2312"/>
          <w:sz w:val="32"/>
          <w:szCs w:val="32"/>
        </w:rPr>
      </w:pPr>
      <w:r w:rsidRPr="00D11070">
        <w:rPr>
          <w:rFonts w:ascii="仿宋_GB2312" w:eastAsia="仿宋_GB2312" w:hint="eastAsia"/>
          <w:sz w:val="32"/>
          <w:szCs w:val="32"/>
        </w:rPr>
        <w:t>我们坚持“做实、做强、做优”的工作理念，把基地建设作为廉政教育的主要抓手。根据慈溪各地实际，确定不同侧重点，对已有的文化资源进行挖掘整理。如崇寿傅家路村，与美丽乡村精品村建设相融合，依托傅家路村基础建设，结合农村文化广场、农民广场、文化礼堂，打造以“廉园、廉廊、廉墙、廉雕、廉池、廉厅、廉堂、廉语”等为主要内容的“八廉韵景”廉洁教育基地；横河镇孙家境村孙氏祠堂，结合孙家历史上从政清官多这一特点，深入挖掘“出为忠臣，入为孝子，刻苦求学，艰苦创业”的家风家训，打造孙家境祠堂廉洁教育基地；长河镇杨贤江故居，紧紧围绕杨贤江从事教育事业卓有成效这一特点对廉政文化进行挖掘整理，打造红色家风馆；龙山镇潘岙村周氏宗祠，以北宋理学家周敦颐文学名篇“爱莲说”为核心，以周氏祠堂、文化礼堂、生态公园、红色革命遗址为依托，打造了以清风园、清风桥、爱莲堂、爱莲池为主体组成的廉政主题公园——伏龙清风园……在打造阵地化、经常化、形象化的廉政教育基地中，我市各级纪检监察组织采取有效措施使廉政文化与阵地现有人文景色充分融合，使廉政教育基地成为党员干部接受廉政教育、加强党性锻炼的重要阵地，成为广大群众培养廉洁意识、弘扬清风正气的重要场所。</w:t>
      </w:r>
    </w:p>
    <w:p w:rsidR="00356FD1" w:rsidRPr="00D11070" w:rsidRDefault="00017344">
      <w:pPr>
        <w:numPr>
          <w:ilvl w:val="0"/>
          <w:numId w:val="1"/>
        </w:numPr>
        <w:spacing w:line="560" w:lineRule="exact"/>
        <w:ind w:firstLine="600"/>
        <w:rPr>
          <w:rFonts w:ascii="楷体_GB2312" w:eastAsia="楷体_GB2312"/>
          <w:bCs/>
          <w:sz w:val="32"/>
          <w:szCs w:val="32"/>
        </w:rPr>
      </w:pPr>
      <w:r w:rsidRPr="00D11070">
        <w:rPr>
          <w:rFonts w:ascii="楷体_GB2312" w:eastAsia="楷体_GB2312" w:hint="eastAsia"/>
          <w:bCs/>
          <w:sz w:val="32"/>
          <w:szCs w:val="32"/>
        </w:rPr>
        <w:t>注重实效，发挥基地“学廉、尊廉、崇廉、践廉”作用</w:t>
      </w:r>
    </w:p>
    <w:p w:rsidR="00356FD1" w:rsidRPr="00D11070" w:rsidRDefault="00017344" w:rsidP="00D11070">
      <w:pPr>
        <w:spacing w:line="560" w:lineRule="exact"/>
        <w:ind w:firstLineChars="200" w:firstLine="640"/>
        <w:rPr>
          <w:rFonts w:ascii="仿宋_GB2312" w:eastAsia="仿宋_GB2312"/>
          <w:sz w:val="32"/>
          <w:szCs w:val="32"/>
        </w:rPr>
      </w:pPr>
      <w:r w:rsidRPr="00D11070">
        <w:rPr>
          <w:rFonts w:ascii="仿宋_GB2312" w:eastAsia="仿宋_GB2312" w:hint="eastAsia"/>
          <w:sz w:val="32"/>
          <w:szCs w:val="32"/>
        </w:rPr>
        <w:lastRenderedPageBreak/>
        <w:t>廉政教育基地建设，是开展廉政教育的一个有力、有形、有效的形式。基地不仅是个具有齐全教育功能的基地，还具有丰富教育内容的功能，是党员干部接受廉政教育、感受一方廉政文化的固定场所。党员干部通过实地参观、撰写学习体会、聆听廉政党课、观看警示片、召开座谈会，实现了廉政教育入耳、入脑、如新的效果，有力推动了党风廉政建设。今年，由市纪委牵头，联合市教育局、市住建局、市交通集团开展清廉慈溪“随处看”宣传活动正火热进行，通过廉政画语“随处看”进校园、进公园、进站台、进公交，将廉洁思想、廉政文化融入各个阵地，使广大干部群众能够潜移默化地感受到浓郁的廉洁氛围。结合“清风校园”创建，在校园内外展示廉政佳句美文、廉洁家风故事、廉洁漫画标语等；将廉政宣传教育通过格言、书画、诗词等形式融入到人民公园的建设，化身为园艺、雕塑等；充分发挥公交站台、公交车身等平台优势，开设廉政宣传专栏，布置廉洁公益广告。</w:t>
      </w:r>
    </w:p>
    <w:p w:rsidR="00356FD1" w:rsidRPr="00D11070" w:rsidRDefault="00017344">
      <w:pPr>
        <w:numPr>
          <w:ilvl w:val="0"/>
          <w:numId w:val="1"/>
        </w:numPr>
        <w:spacing w:line="560" w:lineRule="exact"/>
        <w:ind w:firstLine="600"/>
        <w:rPr>
          <w:rFonts w:ascii="楷体_GB2312" w:eastAsia="楷体_GB2312"/>
          <w:bCs/>
          <w:sz w:val="32"/>
          <w:szCs w:val="32"/>
        </w:rPr>
      </w:pPr>
      <w:r w:rsidRPr="00D11070">
        <w:rPr>
          <w:rFonts w:ascii="楷体_GB2312" w:eastAsia="楷体_GB2312" w:hint="eastAsia"/>
          <w:bCs/>
          <w:sz w:val="32"/>
          <w:szCs w:val="32"/>
        </w:rPr>
        <w:t>积极探索，构筑廉政教育基地建设的长效机制</w:t>
      </w:r>
    </w:p>
    <w:p w:rsidR="00356FD1" w:rsidRPr="00D11070" w:rsidRDefault="00017344" w:rsidP="00D11070">
      <w:pPr>
        <w:spacing w:line="560" w:lineRule="exact"/>
        <w:ind w:firstLineChars="200" w:firstLine="640"/>
        <w:rPr>
          <w:rFonts w:ascii="仿宋_GB2312" w:eastAsia="仿宋_GB2312"/>
          <w:sz w:val="32"/>
          <w:szCs w:val="32"/>
        </w:rPr>
      </w:pPr>
      <w:r w:rsidRPr="00D11070">
        <w:rPr>
          <w:rFonts w:ascii="仿宋_GB2312" w:eastAsia="仿宋_GB2312" w:hint="eastAsia"/>
          <w:sz w:val="32"/>
          <w:szCs w:val="32"/>
        </w:rPr>
        <w:t>构筑长效机制是廉政教育基地建设持续推进、充分发挥作用的有力保障。在探索建立具有慈溪本地特色的廉政教育基地群的过程中，我们注重构筑起长效机制，保障廉政教育基地的健康发展。一是构建齐抓共管的领导机制。我们坚持把廉政教育基地建设纳入全市反腐倡廉工作的总体部署中，将其列入党委和政府的重要议事日程抓实抓好。二是构建规范有序的协调机制。完善与组织、宣传、文化等部门联席会议制度，全力做好廉政教育基地建设，做到突出重点，规范</w:t>
      </w:r>
      <w:r w:rsidRPr="00D11070">
        <w:rPr>
          <w:rFonts w:ascii="仿宋_GB2312" w:eastAsia="仿宋_GB2312" w:hint="eastAsia"/>
          <w:sz w:val="32"/>
          <w:szCs w:val="32"/>
        </w:rPr>
        <w:lastRenderedPageBreak/>
        <w:t>程序，注重效果，实现资源共享、优势互补。三是构建常抓不懈的推进机制。建立工作汇报、情况汇总等制度，加大监督指导力度，及时调研掌握各地廉政教育基地建设的进展情况，有力地推动了全市廉政教育基地的建设。</w:t>
      </w:r>
    </w:p>
    <w:p w:rsidR="00356FD1" w:rsidRPr="00D11070" w:rsidRDefault="00017344">
      <w:pPr>
        <w:numPr>
          <w:ilvl w:val="0"/>
          <w:numId w:val="2"/>
        </w:numPr>
        <w:spacing w:line="560" w:lineRule="exact"/>
        <w:ind w:firstLine="600"/>
        <w:rPr>
          <w:rFonts w:ascii="黑体" w:eastAsia="黑体" w:hAnsi="黑体" w:cs="黑体"/>
          <w:sz w:val="32"/>
          <w:szCs w:val="32"/>
        </w:rPr>
      </w:pPr>
      <w:r w:rsidRPr="00D11070">
        <w:rPr>
          <w:rFonts w:ascii="黑体" w:eastAsia="黑体" w:hAnsi="黑体" w:cs="黑体" w:hint="eastAsia"/>
          <w:sz w:val="32"/>
          <w:szCs w:val="32"/>
        </w:rPr>
        <w:t>下一步工作打算</w:t>
      </w:r>
    </w:p>
    <w:p w:rsidR="00356FD1" w:rsidRPr="00D11070" w:rsidRDefault="00017344" w:rsidP="00D11070">
      <w:pPr>
        <w:spacing w:line="560" w:lineRule="exact"/>
        <w:ind w:firstLineChars="200" w:firstLine="640"/>
        <w:rPr>
          <w:rFonts w:ascii="仿宋_GB2312" w:eastAsia="仿宋_GB2312"/>
          <w:sz w:val="32"/>
          <w:szCs w:val="32"/>
        </w:rPr>
      </w:pPr>
      <w:r w:rsidRPr="00D11070">
        <w:rPr>
          <w:rFonts w:ascii="仿宋_GB2312" w:eastAsia="仿宋_GB2312" w:hint="eastAsia"/>
          <w:sz w:val="32"/>
          <w:szCs w:val="32"/>
        </w:rPr>
        <w:t>今年，我市将进一步加强对全市廉政教育基地的建设、管理和使用，进一步挖掘、提炼各地文化资源和廉政资源，不断丰富全市廉政文化内容、创新廉政载体，高起点、高品位打造我们有特色、上规模、上档次的精品廉政教育基地。努力把廉政教育基地建设成为广大党员干部接受廉政教育、加强党性锻炼，陶冶道德情操的重要场所和重要课堂。你代表团所提的浒山街道湾底文化小镇，富有老城区和新城镇建设的双重特色，体现着兼容并蓄的气质，已列入基地考察范围，深入挖掘城区文化特色，由浒山街道纪工委进行实地考察，并制定相关方案，进行可行性论证。</w:t>
      </w:r>
    </w:p>
    <w:p w:rsidR="00356FD1" w:rsidRPr="00D11070" w:rsidRDefault="00017344" w:rsidP="00D11070">
      <w:pPr>
        <w:numPr>
          <w:ilvl w:val="0"/>
          <w:numId w:val="3"/>
        </w:numPr>
        <w:spacing w:line="560" w:lineRule="exact"/>
        <w:ind w:firstLineChars="200" w:firstLine="640"/>
        <w:rPr>
          <w:rFonts w:ascii="仿宋_GB2312" w:eastAsia="仿宋_GB2312"/>
          <w:sz w:val="32"/>
          <w:szCs w:val="32"/>
        </w:rPr>
      </w:pPr>
      <w:r w:rsidRPr="00D11070">
        <w:rPr>
          <w:rFonts w:ascii="楷体_GB2312" w:eastAsia="楷体_GB2312" w:hint="eastAsia"/>
          <w:sz w:val="32"/>
          <w:szCs w:val="32"/>
        </w:rPr>
        <w:t>进一步提升建设档次。</w:t>
      </w:r>
      <w:r w:rsidRPr="00D11070">
        <w:rPr>
          <w:rFonts w:ascii="仿宋_GB2312" w:eastAsia="仿宋_GB2312" w:hint="eastAsia"/>
          <w:sz w:val="32"/>
          <w:szCs w:val="32"/>
        </w:rPr>
        <w:t>在借鉴邻近县市区优秀廉政教育基地的基础上，大胆探索创新，科学规划布展，在完善现有廉政教育基地的基础上，发现一批、建设一批有规格、有档次、有内容的廉政教育示范基地。加快创建慈溪市廉政教育基地，因地制宜创建廉政教育点，倡导鼓励一些行业、部门创建“廉政文化走廊”“廉政角”。</w:t>
      </w:r>
    </w:p>
    <w:p w:rsidR="00356FD1" w:rsidRPr="00D11070" w:rsidRDefault="00017344" w:rsidP="00D11070">
      <w:pPr>
        <w:numPr>
          <w:ilvl w:val="0"/>
          <w:numId w:val="3"/>
        </w:numPr>
        <w:spacing w:line="560" w:lineRule="exact"/>
        <w:ind w:firstLineChars="200" w:firstLine="640"/>
        <w:rPr>
          <w:rFonts w:ascii="仿宋_GB2312" w:eastAsia="仿宋_GB2312"/>
          <w:sz w:val="32"/>
          <w:szCs w:val="32"/>
        </w:rPr>
      </w:pPr>
      <w:r w:rsidRPr="00D11070">
        <w:rPr>
          <w:rFonts w:ascii="楷体_GB2312" w:eastAsia="楷体_GB2312" w:hint="eastAsia"/>
          <w:sz w:val="32"/>
          <w:szCs w:val="32"/>
        </w:rPr>
        <w:t>进一步完善运行制度。</w:t>
      </w:r>
      <w:r w:rsidRPr="00D11070">
        <w:rPr>
          <w:rFonts w:ascii="仿宋_GB2312" w:eastAsia="仿宋_GB2312" w:hint="eastAsia"/>
          <w:sz w:val="32"/>
          <w:szCs w:val="32"/>
        </w:rPr>
        <w:t>进一步完善和落实好廉政教育基地的管理、使用、更新制度，从制度上保证全市廉政教育基地的良好有序运行。加快推进横河孙家境、伏龙清风</w:t>
      </w:r>
      <w:r w:rsidRPr="00D11070">
        <w:rPr>
          <w:rFonts w:ascii="仿宋_GB2312" w:eastAsia="仿宋_GB2312" w:hint="eastAsia"/>
          <w:sz w:val="32"/>
          <w:szCs w:val="32"/>
        </w:rPr>
        <w:lastRenderedPageBreak/>
        <w:t>园等开放式家风教育基地建设，积极培育家风教育点，涵养新时代的良好家风。</w:t>
      </w:r>
    </w:p>
    <w:p w:rsidR="00356FD1" w:rsidRPr="00D11070" w:rsidRDefault="00017344" w:rsidP="00D11070">
      <w:pPr>
        <w:numPr>
          <w:ilvl w:val="0"/>
          <w:numId w:val="3"/>
        </w:numPr>
        <w:spacing w:line="560" w:lineRule="exact"/>
        <w:ind w:firstLineChars="200" w:firstLine="640"/>
        <w:rPr>
          <w:rFonts w:ascii="仿宋_GB2312" w:eastAsia="仿宋_GB2312"/>
          <w:sz w:val="32"/>
          <w:szCs w:val="32"/>
        </w:rPr>
      </w:pPr>
      <w:r w:rsidRPr="00D11070">
        <w:rPr>
          <w:rFonts w:ascii="楷体_GB2312" w:eastAsia="楷体_GB2312" w:hint="eastAsia"/>
          <w:sz w:val="32"/>
          <w:szCs w:val="32"/>
        </w:rPr>
        <w:t>进一步丰富展示资源。</w:t>
      </w:r>
      <w:r w:rsidRPr="00D11070">
        <w:rPr>
          <w:rFonts w:ascii="仿宋_GB2312" w:eastAsia="仿宋_GB2312" w:hint="eastAsia"/>
          <w:sz w:val="32"/>
          <w:szCs w:val="32"/>
        </w:rPr>
        <w:t>根据新形势下反腐倡廉的形势和要求，积极通过向社会广泛征集展示资料，丰富全市廉政教育基地内容。同时，收集整理本地的一些正反典型案例等相关资料，从多方面进行反腐</w:t>
      </w:r>
      <w:bookmarkStart w:id="0" w:name="_GoBack"/>
      <w:bookmarkEnd w:id="0"/>
      <w:r w:rsidRPr="00D11070">
        <w:rPr>
          <w:rFonts w:ascii="仿宋_GB2312" w:eastAsia="仿宋_GB2312" w:hint="eastAsia"/>
          <w:sz w:val="32"/>
          <w:szCs w:val="32"/>
        </w:rPr>
        <w:t>倡廉教育。</w:t>
      </w:r>
    </w:p>
    <w:p w:rsidR="00356FD1" w:rsidRPr="00D11070" w:rsidRDefault="00017344" w:rsidP="00D11070">
      <w:pPr>
        <w:numPr>
          <w:ilvl w:val="0"/>
          <w:numId w:val="3"/>
        </w:numPr>
        <w:spacing w:line="560" w:lineRule="exact"/>
        <w:ind w:firstLineChars="200" w:firstLine="640"/>
        <w:rPr>
          <w:rFonts w:ascii="仿宋_GB2312" w:eastAsia="仿宋_GB2312"/>
          <w:sz w:val="32"/>
          <w:szCs w:val="32"/>
        </w:rPr>
      </w:pPr>
      <w:r w:rsidRPr="00D11070">
        <w:rPr>
          <w:rFonts w:ascii="楷体_GB2312" w:eastAsia="楷体_GB2312" w:hint="eastAsia"/>
          <w:sz w:val="32"/>
          <w:szCs w:val="32"/>
        </w:rPr>
        <w:t>进一步丰富活动形式。</w:t>
      </w:r>
      <w:r w:rsidRPr="00D11070">
        <w:rPr>
          <w:rFonts w:ascii="仿宋_GB2312" w:eastAsia="仿宋_GB2312" w:hint="eastAsia"/>
          <w:sz w:val="32"/>
          <w:szCs w:val="32"/>
        </w:rPr>
        <w:t>依托各个廉政教育基地，采取多种形式进行反腐倡廉教育。继续通过陈列、专题展览、流动展览等传统方式开展教育，结合清廉慈溪“随手拍”活动，将获奖作品进行廉政教育基地巡回展出。通过依托廉政教育基地开展专题讲座、演讲、多媒体教育等形式开展活动，结合清廉慈溪“随心听”廉政美文颂读活动，将廉政诵读注入廉政教育基地中开展。</w:t>
      </w:r>
    </w:p>
    <w:p w:rsidR="00356FD1" w:rsidRPr="00D11070" w:rsidRDefault="00356FD1">
      <w:pPr>
        <w:rPr>
          <w:rFonts w:ascii="仿宋_GB2312" w:eastAsia="仿宋_GB2312"/>
          <w:sz w:val="32"/>
          <w:szCs w:val="32"/>
        </w:rPr>
      </w:pPr>
    </w:p>
    <w:p w:rsidR="00356FD1" w:rsidRPr="00D11070" w:rsidRDefault="00356FD1">
      <w:pPr>
        <w:rPr>
          <w:rFonts w:ascii="仿宋_GB2312" w:eastAsia="仿宋_GB2312"/>
          <w:sz w:val="32"/>
          <w:szCs w:val="32"/>
        </w:rPr>
      </w:pPr>
    </w:p>
    <w:p w:rsidR="00356FD1" w:rsidRPr="00D11070" w:rsidRDefault="00356FD1">
      <w:pPr>
        <w:spacing w:line="560" w:lineRule="exact"/>
        <w:jc w:val="right"/>
        <w:rPr>
          <w:rFonts w:ascii="仿宋_GB2312" w:eastAsia="仿宋_GB2312"/>
          <w:sz w:val="32"/>
          <w:szCs w:val="32"/>
        </w:rPr>
      </w:pPr>
    </w:p>
    <w:p w:rsidR="00356FD1" w:rsidRPr="00D11070" w:rsidRDefault="00017344" w:rsidP="00863C5B">
      <w:pPr>
        <w:spacing w:line="560" w:lineRule="exact"/>
        <w:ind w:right="960"/>
        <w:jc w:val="right"/>
        <w:rPr>
          <w:rFonts w:ascii="仿宋_GB2312" w:eastAsia="仿宋_GB2312"/>
          <w:sz w:val="32"/>
          <w:szCs w:val="32"/>
        </w:rPr>
      </w:pPr>
      <w:r w:rsidRPr="00D11070">
        <w:rPr>
          <w:rFonts w:ascii="仿宋_GB2312" w:eastAsia="仿宋_GB2312" w:hint="eastAsia"/>
          <w:sz w:val="32"/>
          <w:szCs w:val="32"/>
        </w:rPr>
        <w:t>中共慈溪市纪委</w:t>
      </w:r>
    </w:p>
    <w:p w:rsidR="00356FD1" w:rsidRPr="00D11070" w:rsidRDefault="00017344" w:rsidP="00D11070">
      <w:pPr>
        <w:spacing w:line="560" w:lineRule="exact"/>
        <w:ind w:right="800"/>
        <w:jc w:val="right"/>
        <w:rPr>
          <w:rFonts w:ascii="仿宋_GB2312" w:eastAsia="仿宋_GB2312"/>
          <w:sz w:val="32"/>
          <w:szCs w:val="32"/>
        </w:rPr>
      </w:pPr>
      <w:r w:rsidRPr="00D11070">
        <w:rPr>
          <w:rFonts w:ascii="仿宋_GB2312" w:eastAsia="仿宋_GB2312" w:hint="eastAsia"/>
          <w:sz w:val="32"/>
          <w:szCs w:val="32"/>
        </w:rPr>
        <w:t>2018年6月26日</w:t>
      </w:r>
    </w:p>
    <w:sectPr w:rsidR="00356FD1" w:rsidRPr="00D11070" w:rsidSect="00356F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B8" w:rsidRDefault="00F65AB8" w:rsidP="00356FD1">
      <w:r>
        <w:separator/>
      </w:r>
    </w:p>
  </w:endnote>
  <w:endnote w:type="continuationSeparator" w:id="1">
    <w:p w:rsidR="00F65AB8" w:rsidRDefault="00F65AB8" w:rsidP="0035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美黑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D1" w:rsidRDefault="0057123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56FD1" w:rsidRDefault="0057123F">
                <w:pPr>
                  <w:pStyle w:val="a3"/>
                </w:pPr>
                <w:r>
                  <w:rPr>
                    <w:rFonts w:hint="eastAsia"/>
                  </w:rPr>
                  <w:fldChar w:fldCharType="begin"/>
                </w:r>
                <w:r w:rsidR="00017344">
                  <w:rPr>
                    <w:rFonts w:hint="eastAsia"/>
                  </w:rPr>
                  <w:instrText xml:space="preserve"> PAGE  \* MERGEFORMAT </w:instrText>
                </w:r>
                <w:r>
                  <w:rPr>
                    <w:rFonts w:hint="eastAsia"/>
                  </w:rPr>
                  <w:fldChar w:fldCharType="separate"/>
                </w:r>
                <w:r w:rsidR="00D275E8">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B8" w:rsidRDefault="00F65AB8" w:rsidP="00356FD1">
      <w:r>
        <w:separator/>
      </w:r>
    </w:p>
  </w:footnote>
  <w:footnote w:type="continuationSeparator" w:id="1">
    <w:p w:rsidR="00F65AB8" w:rsidRDefault="00F65AB8" w:rsidP="00356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79D526"/>
    <w:multiLevelType w:val="singleLevel"/>
    <w:tmpl w:val="E579D526"/>
    <w:lvl w:ilvl="0">
      <w:start w:val="1"/>
      <w:numFmt w:val="chineseCounting"/>
      <w:suff w:val="nothing"/>
      <w:lvlText w:val="（%1）"/>
      <w:lvlJc w:val="left"/>
      <w:rPr>
        <w:rFonts w:hint="eastAsia"/>
      </w:rPr>
    </w:lvl>
  </w:abstractNum>
  <w:abstractNum w:abstractNumId="1">
    <w:nsid w:val="1382C128"/>
    <w:multiLevelType w:val="singleLevel"/>
    <w:tmpl w:val="1382C128"/>
    <w:lvl w:ilvl="0">
      <w:start w:val="3"/>
      <w:numFmt w:val="chineseCounting"/>
      <w:suff w:val="nothing"/>
      <w:lvlText w:val="%1、"/>
      <w:lvlJc w:val="left"/>
      <w:rPr>
        <w:rFonts w:hint="eastAsia"/>
      </w:rPr>
    </w:lvl>
  </w:abstractNum>
  <w:abstractNum w:abstractNumId="2">
    <w:nsid w:val="561945B5"/>
    <w:multiLevelType w:val="singleLevel"/>
    <w:tmpl w:val="561945B5"/>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56FD1"/>
    <w:rsid w:val="00017344"/>
    <w:rsid w:val="00356FD1"/>
    <w:rsid w:val="003C3E9E"/>
    <w:rsid w:val="0057123F"/>
    <w:rsid w:val="00863C5B"/>
    <w:rsid w:val="00A54873"/>
    <w:rsid w:val="00D11070"/>
    <w:rsid w:val="00D275E8"/>
    <w:rsid w:val="00F65AB8"/>
    <w:rsid w:val="00FC7C45"/>
    <w:rsid w:val="02FC4984"/>
    <w:rsid w:val="036347D0"/>
    <w:rsid w:val="037F7FB3"/>
    <w:rsid w:val="067A306A"/>
    <w:rsid w:val="06AD0EF9"/>
    <w:rsid w:val="0A8D7C58"/>
    <w:rsid w:val="0EE13253"/>
    <w:rsid w:val="107C5BAF"/>
    <w:rsid w:val="12221ACC"/>
    <w:rsid w:val="12305692"/>
    <w:rsid w:val="14EA70A5"/>
    <w:rsid w:val="170F22EB"/>
    <w:rsid w:val="186A0391"/>
    <w:rsid w:val="18997F7D"/>
    <w:rsid w:val="1CB244AE"/>
    <w:rsid w:val="1D6877C4"/>
    <w:rsid w:val="1DE76EA8"/>
    <w:rsid w:val="1F8F2F1C"/>
    <w:rsid w:val="22E136B0"/>
    <w:rsid w:val="239C52CD"/>
    <w:rsid w:val="23B82A11"/>
    <w:rsid w:val="27765480"/>
    <w:rsid w:val="28534DA2"/>
    <w:rsid w:val="2A124F2B"/>
    <w:rsid w:val="2A651625"/>
    <w:rsid w:val="2B836516"/>
    <w:rsid w:val="2CC756B3"/>
    <w:rsid w:val="2D997A03"/>
    <w:rsid w:val="30035834"/>
    <w:rsid w:val="31422A3E"/>
    <w:rsid w:val="33EB265B"/>
    <w:rsid w:val="34130EAC"/>
    <w:rsid w:val="36DD29CD"/>
    <w:rsid w:val="36F649E9"/>
    <w:rsid w:val="387C0DB0"/>
    <w:rsid w:val="38FF3771"/>
    <w:rsid w:val="39583ED0"/>
    <w:rsid w:val="3BAE5D8E"/>
    <w:rsid w:val="3C356AE8"/>
    <w:rsid w:val="3CAF7F31"/>
    <w:rsid w:val="3DF67E51"/>
    <w:rsid w:val="3FBB7A08"/>
    <w:rsid w:val="3FBF477F"/>
    <w:rsid w:val="413128AC"/>
    <w:rsid w:val="42383802"/>
    <w:rsid w:val="45D84F49"/>
    <w:rsid w:val="45DB5AB1"/>
    <w:rsid w:val="467670E9"/>
    <w:rsid w:val="47674725"/>
    <w:rsid w:val="4926770F"/>
    <w:rsid w:val="496964CC"/>
    <w:rsid w:val="4A7409EA"/>
    <w:rsid w:val="4AEE78FE"/>
    <w:rsid w:val="4B936876"/>
    <w:rsid w:val="4C597486"/>
    <w:rsid w:val="4CD67D09"/>
    <w:rsid w:val="4D9A4E8C"/>
    <w:rsid w:val="4E8E57ED"/>
    <w:rsid w:val="504B41E6"/>
    <w:rsid w:val="514032ED"/>
    <w:rsid w:val="517640EB"/>
    <w:rsid w:val="523060BC"/>
    <w:rsid w:val="53D270EA"/>
    <w:rsid w:val="54222740"/>
    <w:rsid w:val="55F813B6"/>
    <w:rsid w:val="57657670"/>
    <w:rsid w:val="5770176F"/>
    <w:rsid w:val="5781601D"/>
    <w:rsid w:val="5AD800E7"/>
    <w:rsid w:val="5B2D5E7E"/>
    <w:rsid w:val="5C8E6BCD"/>
    <w:rsid w:val="5EB62A3F"/>
    <w:rsid w:val="62D13882"/>
    <w:rsid w:val="639A1CAE"/>
    <w:rsid w:val="63A636D2"/>
    <w:rsid w:val="67AD7B8C"/>
    <w:rsid w:val="68770EDD"/>
    <w:rsid w:val="6D2E4E1B"/>
    <w:rsid w:val="6D3C7B94"/>
    <w:rsid w:val="6EB209A2"/>
    <w:rsid w:val="6EC42660"/>
    <w:rsid w:val="6EEB0BD6"/>
    <w:rsid w:val="715F3FAD"/>
    <w:rsid w:val="718A51AE"/>
    <w:rsid w:val="74670B15"/>
    <w:rsid w:val="760F5670"/>
    <w:rsid w:val="76DD5EE1"/>
    <w:rsid w:val="792A37E1"/>
    <w:rsid w:val="798971B6"/>
    <w:rsid w:val="799F0DAE"/>
    <w:rsid w:val="7A037BDA"/>
    <w:rsid w:val="7A283066"/>
    <w:rsid w:val="7DAC1D7B"/>
    <w:rsid w:val="7E1774BC"/>
    <w:rsid w:val="7EA23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F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6FD1"/>
    <w:pPr>
      <w:tabs>
        <w:tab w:val="center" w:pos="4153"/>
        <w:tab w:val="right" w:pos="8306"/>
      </w:tabs>
      <w:snapToGrid w:val="0"/>
      <w:jc w:val="left"/>
    </w:pPr>
    <w:rPr>
      <w:sz w:val="18"/>
    </w:rPr>
  </w:style>
  <w:style w:type="paragraph" w:styleId="a4">
    <w:name w:val="header"/>
    <w:basedOn w:val="a"/>
    <w:qFormat/>
    <w:rsid w:val="00356F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2109</Characters>
  <Application>Microsoft Office Word</Application>
  <DocSecurity>0</DocSecurity>
  <Lines>17</Lines>
  <Paragraphs>4</Paragraphs>
  <ScaleCrop>false</ScaleCrop>
  <Company>微软中国</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2018-06-26T07:24:00Z</cp:lastPrinted>
  <dcterms:created xsi:type="dcterms:W3CDTF">2018-06-27T07:26:00Z</dcterms:created>
  <dcterms:modified xsi:type="dcterms:W3CDTF">2018-06-27T07:26:00Z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