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75" w:rsidRPr="00463B07" w:rsidRDefault="00463B07" w:rsidP="00463B07">
      <w:pPr>
        <w:jc w:val="center"/>
        <w:rPr>
          <w:rFonts w:ascii="华文宋体" w:eastAsia="华文宋体" w:hAnsi="华文宋体" w:cstheme="minorEastAsia"/>
          <w:b/>
          <w:sz w:val="28"/>
          <w:szCs w:val="28"/>
        </w:rPr>
      </w:pPr>
      <w:r w:rsidRPr="00463B07">
        <w:rPr>
          <w:rFonts w:ascii="华文宋体" w:eastAsia="华文宋体" w:hAnsi="华文宋体"/>
          <w:b/>
          <w:color w:val="000000"/>
          <w:sz w:val="32"/>
          <w:szCs w:val="21"/>
          <w:shd w:val="clear" w:color="auto" w:fill="FFFFFF"/>
        </w:rPr>
        <w:t>关于属地政府加强安置小区社会事务管理</w:t>
      </w:r>
      <w:r w:rsidRPr="00463B07">
        <w:rPr>
          <w:rFonts w:ascii="华文宋体" w:eastAsia="华文宋体" w:hAnsi="华文宋体" w:hint="eastAsia"/>
          <w:b/>
          <w:color w:val="000000"/>
          <w:sz w:val="32"/>
          <w:szCs w:val="21"/>
          <w:shd w:val="clear" w:color="auto" w:fill="FFFFFF"/>
        </w:rPr>
        <w:t>建议的协办意见</w:t>
      </w:r>
    </w:p>
    <w:p w:rsidR="00463B07" w:rsidRDefault="00463B07" w:rsidP="00463B07">
      <w:pPr>
        <w:jc w:val="left"/>
        <w:rPr>
          <w:rFonts w:ascii="仿宋_GB2312" w:eastAsia="仿宋_GB2312" w:hAnsiTheme="minorEastAsia" w:cstheme="minorEastAsia" w:hint="eastAsia"/>
          <w:sz w:val="32"/>
          <w:szCs w:val="32"/>
        </w:rPr>
      </w:pPr>
    </w:p>
    <w:p w:rsidR="00463B07" w:rsidRPr="00463B07" w:rsidRDefault="00463B07" w:rsidP="00463B07">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市住建局：</w:t>
      </w:r>
    </w:p>
    <w:p w:rsidR="00790675" w:rsidRPr="00463B07" w:rsidRDefault="00A57438" w:rsidP="00463B07">
      <w:pPr>
        <w:ind w:firstLineChars="200" w:firstLine="640"/>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市建设集团现管理</w:t>
      </w:r>
      <w:r w:rsidR="00463B07">
        <w:rPr>
          <w:rFonts w:ascii="仿宋_GB2312" w:eastAsia="仿宋_GB2312" w:hAnsiTheme="minorEastAsia" w:cstheme="minorEastAsia" w:hint="eastAsia"/>
          <w:sz w:val="32"/>
          <w:szCs w:val="32"/>
        </w:rPr>
        <w:t>的</w:t>
      </w:r>
      <w:r w:rsidRPr="00463B07">
        <w:rPr>
          <w:rFonts w:ascii="仿宋_GB2312" w:eastAsia="仿宋_GB2312" w:hAnsiTheme="minorEastAsia" w:cstheme="minorEastAsia" w:hint="eastAsia"/>
          <w:sz w:val="32"/>
          <w:szCs w:val="32"/>
        </w:rPr>
        <w:t>小区有拆迁安置小区、保障性住房小区、农民自行迁建小区</w:t>
      </w:r>
      <w:r w:rsidR="00463B07">
        <w:rPr>
          <w:rFonts w:ascii="仿宋_GB2312" w:eastAsia="仿宋_GB2312" w:hAnsiTheme="minorEastAsia" w:cstheme="minorEastAsia" w:hint="eastAsia"/>
          <w:sz w:val="32"/>
          <w:szCs w:val="32"/>
        </w:rPr>
        <w:t>等三大类</w:t>
      </w:r>
      <w:r w:rsidRPr="00463B07">
        <w:rPr>
          <w:rFonts w:ascii="仿宋_GB2312" w:eastAsia="仿宋_GB2312" w:hAnsiTheme="minorEastAsia" w:cstheme="minorEastAsia" w:hint="eastAsia"/>
          <w:sz w:val="32"/>
          <w:szCs w:val="32"/>
        </w:rPr>
        <w:t>。</w:t>
      </w:r>
    </w:p>
    <w:p w:rsidR="00790675" w:rsidRPr="00463B07" w:rsidRDefault="00463B07" w:rsidP="00463B07">
      <w:pPr>
        <w:ind w:firstLineChars="200" w:firstLine="640"/>
        <w:jc w:val="left"/>
        <w:rPr>
          <w:rFonts w:ascii="仿宋_GB2312" w:eastAsia="仿宋_GB2312" w:hAnsiTheme="minorEastAsia" w:cstheme="minorEastAsia" w:hint="eastAsia"/>
          <w:sz w:val="32"/>
          <w:szCs w:val="32"/>
        </w:rPr>
      </w:pPr>
      <w:r>
        <w:rPr>
          <w:rFonts w:ascii="仿宋_GB2312" w:eastAsia="仿宋_GB2312" w:hAnsiTheme="minorEastAsia" w:cstheme="minorEastAsia" w:hint="eastAsia"/>
          <w:sz w:val="32"/>
          <w:szCs w:val="32"/>
        </w:rPr>
        <w:t>一、</w:t>
      </w:r>
      <w:r w:rsidR="00A57438" w:rsidRPr="00463B07">
        <w:rPr>
          <w:rFonts w:ascii="仿宋_GB2312" w:eastAsia="仿宋_GB2312" w:hAnsiTheme="minorEastAsia" w:cstheme="minorEastAsia" w:hint="eastAsia"/>
          <w:sz w:val="32"/>
          <w:szCs w:val="32"/>
        </w:rPr>
        <w:t>拆迁安置小区有：鸣北小区、界牌新村、双和家苑、新潮塘南苑、曙光家园、星光家园一期、嘉都苑、剑南家园。其中星光家园一期已移交至业主委员会，嘉都苑与剑南家园已移交至横河镇人民政府，曙光家园一至四期已移交至宗汉街道办事处，曙光家园五期已移交至业主委员会。鸣北小区、界牌新村、双和家园、新潮塘南苑由建设集团管理。</w:t>
      </w:r>
    </w:p>
    <w:tbl>
      <w:tblPr>
        <w:tblStyle w:val="a3"/>
        <w:tblW w:w="0" w:type="auto"/>
        <w:tblLook w:val="04A0"/>
      </w:tblPr>
      <w:tblGrid>
        <w:gridCol w:w="1704"/>
        <w:gridCol w:w="1704"/>
        <w:gridCol w:w="1611"/>
        <w:gridCol w:w="1905"/>
        <w:gridCol w:w="1598"/>
      </w:tblGrid>
      <w:tr w:rsidR="00790675" w:rsidRPr="00463B07">
        <w:tc>
          <w:tcPr>
            <w:tcW w:w="1704"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已成立业委会小区</w:t>
            </w:r>
          </w:p>
        </w:tc>
        <w:tc>
          <w:tcPr>
            <w:tcW w:w="1704"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未成立业委会小区</w:t>
            </w:r>
          </w:p>
        </w:tc>
        <w:tc>
          <w:tcPr>
            <w:tcW w:w="1611"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移交至业委会小区</w:t>
            </w:r>
          </w:p>
        </w:tc>
        <w:tc>
          <w:tcPr>
            <w:tcW w:w="1905"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移交至属地街道（镇）小区</w:t>
            </w:r>
          </w:p>
        </w:tc>
        <w:tc>
          <w:tcPr>
            <w:tcW w:w="1598"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建设集团管理小区</w:t>
            </w:r>
          </w:p>
        </w:tc>
      </w:tr>
      <w:tr w:rsidR="00790675" w:rsidRPr="00463B07">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界牌新村</w:t>
            </w: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鸣北小区</w:t>
            </w:r>
          </w:p>
        </w:tc>
        <w:tc>
          <w:tcPr>
            <w:tcW w:w="1611"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星光家园一期</w:t>
            </w:r>
          </w:p>
        </w:tc>
        <w:tc>
          <w:tcPr>
            <w:tcW w:w="1905"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嘉都苑</w:t>
            </w:r>
          </w:p>
        </w:tc>
        <w:tc>
          <w:tcPr>
            <w:tcW w:w="1598"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鸣北小区</w:t>
            </w:r>
          </w:p>
        </w:tc>
      </w:tr>
      <w:tr w:rsidR="00790675" w:rsidRPr="00463B07">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曙光家园</w:t>
            </w: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双和家苑</w:t>
            </w:r>
          </w:p>
        </w:tc>
        <w:tc>
          <w:tcPr>
            <w:tcW w:w="1611"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曙光家园五期</w:t>
            </w:r>
          </w:p>
        </w:tc>
        <w:tc>
          <w:tcPr>
            <w:tcW w:w="1905"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剑南家园</w:t>
            </w:r>
          </w:p>
        </w:tc>
        <w:tc>
          <w:tcPr>
            <w:tcW w:w="1598"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界牌新村</w:t>
            </w:r>
          </w:p>
        </w:tc>
      </w:tr>
      <w:tr w:rsidR="00790675" w:rsidRPr="00463B07">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星光家园一期</w:t>
            </w: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新潮塘南苑</w:t>
            </w:r>
          </w:p>
        </w:tc>
        <w:tc>
          <w:tcPr>
            <w:tcW w:w="1611" w:type="dxa"/>
          </w:tcPr>
          <w:p w:rsidR="00790675" w:rsidRPr="00463B07" w:rsidRDefault="00790675">
            <w:pPr>
              <w:jc w:val="left"/>
              <w:rPr>
                <w:rFonts w:ascii="仿宋_GB2312" w:eastAsia="仿宋_GB2312" w:hAnsiTheme="minorEastAsia" w:cstheme="minorEastAsia" w:hint="eastAsia"/>
                <w:sz w:val="32"/>
                <w:szCs w:val="32"/>
              </w:rPr>
            </w:pPr>
          </w:p>
        </w:tc>
        <w:tc>
          <w:tcPr>
            <w:tcW w:w="1905"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曙光家园一至四期</w:t>
            </w:r>
          </w:p>
        </w:tc>
        <w:tc>
          <w:tcPr>
            <w:tcW w:w="1598"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双和家苑</w:t>
            </w:r>
          </w:p>
        </w:tc>
      </w:tr>
      <w:tr w:rsidR="00790675" w:rsidRPr="00463B07">
        <w:tc>
          <w:tcPr>
            <w:tcW w:w="1704" w:type="dxa"/>
          </w:tcPr>
          <w:p w:rsidR="00790675" w:rsidRPr="00463B07" w:rsidRDefault="00790675">
            <w:pPr>
              <w:jc w:val="left"/>
              <w:rPr>
                <w:rFonts w:ascii="仿宋_GB2312" w:eastAsia="仿宋_GB2312" w:hAnsiTheme="minorEastAsia" w:cstheme="minorEastAsia" w:hint="eastAsia"/>
                <w:sz w:val="32"/>
                <w:szCs w:val="32"/>
              </w:rPr>
            </w:pP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嘉都苑</w:t>
            </w:r>
          </w:p>
        </w:tc>
        <w:tc>
          <w:tcPr>
            <w:tcW w:w="1611" w:type="dxa"/>
          </w:tcPr>
          <w:p w:rsidR="00790675" w:rsidRPr="00463B07" w:rsidRDefault="00790675">
            <w:pPr>
              <w:jc w:val="left"/>
              <w:rPr>
                <w:rFonts w:ascii="仿宋_GB2312" w:eastAsia="仿宋_GB2312" w:hAnsiTheme="minorEastAsia" w:cstheme="minorEastAsia" w:hint="eastAsia"/>
                <w:sz w:val="32"/>
                <w:szCs w:val="32"/>
              </w:rPr>
            </w:pPr>
          </w:p>
        </w:tc>
        <w:tc>
          <w:tcPr>
            <w:tcW w:w="1905" w:type="dxa"/>
          </w:tcPr>
          <w:p w:rsidR="00790675" w:rsidRPr="00463B07" w:rsidRDefault="00790675">
            <w:pPr>
              <w:jc w:val="left"/>
              <w:rPr>
                <w:rFonts w:ascii="仿宋_GB2312" w:eastAsia="仿宋_GB2312" w:hAnsiTheme="minorEastAsia" w:cstheme="minorEastAsia" w:hint="eastAsia"/>
                <w:sz w:val="32"/>
                <w:szCs w:val="32"/>
              </w:rPr>
            </w:pPr>
          </w:p>
        </w:tc>
        <w:tc>
          <w:tcPr>
            <w:tcW w:w="1598"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新潮塘南苑</w:t>
            </w:r>
          </w:p>
        </w:tc>
      </w:tr>
      <w:tr w:rsidR="00790675" w:rsidRPr="00463B07">
        <w:tc>
          <w:tcPr>
            <w:tcW w:w="1704" w:type="dxa"/>
          </w:tcPr>
          <w:p w:rsidR="00790675" w:rsidRPr="00463B07" w:rsidRDefault="00790675">
            <w:pPr>
              <w:jc w:val="left"/>
              <w:rPr>
                <w:rFonts w:ascii="仿宋_GB2312" w:eastAsia="仿宋_GB2312" w:hAnsiTheme="minorEastAsia" w:cstheme="minorEastAsia" w:hint="eastAsia"/>
                <w:sz w:val="32"/>
                <w:szCs w:val="32"/>
              </w:rPr>
            </w:pP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剑南家园</w:t>
            </w:r>
          </w:p>
        </w:tc>
        <w:tc>
          <w:tcPr>
            <w:tcW w:w="1611" w:type="dxa"/>
          </w:tcPr>
          <w:p w:rsidR="00790675" w:rsidRPr="00463B07" w:rsidRDefault="00790675">
            <w:pPr>
              <w:jc w:val="left"/>
              <w:rPr>
                <w:rFonts w:ascii="仿宋_GB2312" w:eastAsia="仿宋_GB2312" w:hAnsiTheme="minorEastAsia" w:cstheme="minorEastAsia" w:hint="eastAsia"/>
                <w:sz w:val="32"/>
                <w:szCs w:val="32"/>
              </w:rPr>
            </w:pPr>
          </w:p>
        </w:tc>
        <w:tc>
          <w:tcPr>
            <w:tcW w:w="1905" w:type="dxa"/>
          </w:tcPr>
          <w:p w:rsidR="00790675" w:rsidRPr="00463B07" w:rsidRDefault="00790675">
            <w:pPr>
              <w:jc w:val="left"/>
              <w:rPr>
                <w:rFonts w:ascii="仿宋_GB2312" w:eastAsia="仿宋_GB2312" w:hAnsiTheme="minorEastAsia" w:cstheme="minorEastAsia" w:hint="eastAsia"/>
                <w:sz w:val="32"/>
                <w:szCs w:val="32"/>
              </w:rPr>
            </w:pPr>
          </w:p>
        </w:tc>
        <w:tc>
          <w:tcPr>
            <w:tcW w:w="1598" w:type="dxa"/>
          </w:tcPr>
          <w:p w:rsidR="00790675" w:rsidRPr="00463B07" w:rsidRDefault="00790675">
            <w:pPr>
              <w:jc w:val="left"/>
              <w:rPr>
                <w:rFonts w:ascii="仿宋_GB2312" w:eastAsia="仿宋_GB2312" w:hAnsiTheme="minorEastAsia" w:cstheme="minorEastAsia" w:hint="eastAsia"/>
                <w:sz w:val="32"/>
                <w:szCs w:val="32"/>
              </w:rPr>
            </w:pPr>
          </w:p>
        </w:tc>
      </w:tr>
    </w:tbl>
    <w:p w:rsidR="00790675" w:rsidRPr="00463B07" w:rsidRDefault="00790675">
      <w:pPr>
        <w:jc w:val="left"/>
        <w:rPr>
          <w:rFonts w:ascii="仿宋_GB2312" w:eastAsia="仿宋_GB2312" w:hAnsiTheme="minorEastAsia" w:cstheme="minorEastAsia" w:hint="eastAsia"/>
          <w:sz w:val="32"/>
          <w:szCs w:val="32"/>
        </w:rPr>
      </w:pPr>
    </w:p>
    <w:p w:rsidR="00790675" w:rsidRPr="00463B07" w:rsidRDefault="00A57438" w:rsidP="00463B07">
      <w:pPr>
        <w:pStyle w:val="a6"/>
        <w:numPr>
          <w:ilvl w:val="0"/>
          <w:numId w:val="6"/>
        </w:numPr>
        <w:ind w:firstLineChars="0"/>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lastRenderedPageBreak/>
        <w:t>保障性住房有：人和家园、星光家园二期、梅林苑小区、裕嘉小区、新潮塘北苑小区。</w:t>
      </w:r>
    </w:p>
    <w:p w:rsidR="00790675" w:rsidRPr="00463B07" w:rsidRDefault="00790675">
      <w:pPr>
        <w:jc w:val="left"/>
        <w:rPr>
          <w:rFonts w:ascii="仿宋_GB2312" w:eastAsia="仿宋_GB2312" w:hAnsiTheme="minorEastAsia" w:cstheme="minorEastAsia" w:hint="eastAsia"/>
          <w:sz w:val="32"/>
          <w:szCs w:val="32"/>
        </w:rPr>
      </w:pPr>
    </w:p>
    <w:tbl>
      <w:tblPr>
        <w:tblStyle w:val="a3"/>
        <w:tblW w:w="0" w:type="auto"/>
        <w:tblLook w:val="04A0"/>
      </w:tblPr>
      <w:tblGrid>
        <w:gridCol w:w="1704"/>
        <w:gridCol w:w="1704"/>
        <w:gridCol w:w="1611"/>
        <w:gridCol w:w="1905"/>
        <w:gridCol w:w="1598"/>
      </w:tblGrid>
      <w:tr w:rsidR="00790675" w:rsidRPr="00463B07">
        <w:tc>
          <w:tcPr>
            <w:tcW w:w="1704"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已成立业委会小区</w:t>
            </w:r>
          </w:p>
        </w:tc>
        <w:tc>
          <w:tcPr>
            <w:tcW w:w="1704"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未成立业委会小区</w:t>
            </w:r>
          </w:p>
        </w:tc>
        <w:tc>
          <w:tcPr>
            <w:tcW w:w="1611"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移交至业委会小区</w:t>
            </w:r>
          </w:p>
        </w:tc>
        <w:tc>
          <w:tcPr>
            <w:tcW w:w="1905"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移交至属地街道（镇）小区</w:t>
            </w:r>
          </w:p>
        </w:tc>
        <w:tc>
          <w:tcPr>
            <w:tcW w:w="1598"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建设集团管理小区</w:t>
            </w:r>
          </w:p>
        </w:tc>
      </w:tr>
      <w:tr w:rsidR="00790675" w:rsidRPr="00463B07">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星光家园二期</w:t>
            </w: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裕嘉小区</w:t>
            </w:r>
          </w:p>
        </w:tc>
        <w:tc>
          <w:tcPr>
            <w:tcW w:w="1611"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人和家园</w:t>
            </w:r>
          </w:p>
        </w:tc>
        <w:tc>
          <w:tcPr>
            <w:tcW w:w="1905"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星光家园二期</w:t>
            </w:r>
          </w:p>
        </w:tc>
        <w:tc>
          <w:tcPr>
            <w:tcW w:w="1598"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梅林苑小区</w:t>
            </w:r>
          </w:p>
        </w:tc>
      </w:tr>
      <w:tr w:rsidR="00790675" w:rsidRPr="00463B07">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梅林苑小区</w:t>
            </w: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新潮塘北苑</w:t>
            </w:r>
          </w:p>
        </w:tc>
        <w:tc>
          <w:tcPr>
            <w:tcW w:w="1611" w:type="dxa"/>
          </w:tcPr>
          <w:p w:rsidR="00790675" w:rsidRPr="00463B07" w:rsidRDefault="00790675">
            <w:pPr>
              <w:jc w:val="left"/>
              <w:rPr>
                <w:rFonts w:ascii="仿宋_GB2312" w:eastAsia="仿宋_GB2312" w:hAnsiTheme="minorEastAsia" w:cstheme="minorEastAsia" w:hint="eastAsia"/>
                <w:sz w:val="32"/>
                <w:szCs w:val="32"/>
              </w:rPr>
            </w:pPr>
          </w:p>
        </w:tc>
        <w:tc>
          <w:tcPr>
            <w:tcW w:w="1905" w:type="dxa"/>
          </w:tcPr>
          <w:p w:rsidR="00790675" w:rsidRPr="00463B07" w:rsidRDefault="00790675">
            <w:pPr>
              <w:jc w:val="left"/>
              <w:rPr>
                <w:rFonts w:ascii="仿宋_GB2312" w:eastAsia="仿宋_GB2312" w:hAnsiTheme="minorEastAsia" w:cstheme="minorEastAsia" w:hint="eastAsia"/>
                <w:sz w:val="32"/>
                <w:szCs w:val="32"/>
              </w:rPr>
            </w:pPr>
          </w:p>
        </w:tc>
        <w:tc>
          <w:tcPr>
            <w:tcW w:w="1598"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裕嘉小区</w:t>
            </w:r>
          </w:p>
        </w:tc>
      </w:tr>
      <w:tr w:rsidR="00790675" w:rsidRPr="00463B07">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人和家园</w:t>
            </w:r>
          </w:p>
        </w:tc>
        <w:tc>
          <w:tcPr>
            <w:tcW w:w="1704" w:type="dxa"/>
          </w:tcPr>
          <w:p w:rsidR="00790675" w:rsidRPr="00463B07" w:rsidRDefault="00790675">
            <w:pPr>
              <w:jc w:val="left"/>
              <w:rPr>
                <w:rFonts w:ascii="仿宋_GB2312" w:eastAsia="仿宋_GB2312" w:hAnsiTheme="minorEastAsia" w:cstheme="minorEastAsia" w:hint="eastAsia"/>
                <w:sz w:val="32"/>
                <w:szCs w:val="32"/>
              </w:rPr>
            </w:pPr>
          </w:p>
        </w:tc>
        <w:tc>
          <w:tcPr>
            <w:tcW w:w="1611" w:type="dxa"/>
          </w:tcPr>
          <w:p w:rsidR="00790675" w:rsidRPr="00463B07" w:rsidRDefault="00790675">
            <w:pPr>
              <w:jc w:val="left"/>
              <w:rPr>
                <w:rFonts w:ascii="仿宋_GB2312" w:eastAsia="仿宋_GB2312" w:hAnsiTheme="minorEastAsia" w:cstheme="minorEastAsia" w:hint="eastAsia"/>
                <w:sz w:val="32"/>
                <w:szCs w:val="32"/>
              </w:rPr>
            </w:pPr>
          </w:p>
        </w:tc>
        <w:tc>
          <w:tcPr>
            <w:tcW w:w="1905" w:type="dxa"/>
          </w:tcPr>
          <w:p w:rsidR="00790675" w:rsidRPr="00463B07" w:rsidRDefault="00790675">
            <w:pPr>
              <w:jc w:val="left"/>
              <w:rPr>
                <w:rFonts w:ascii="仿宋_GB2312" w:eastAsia="仿宋_GB2312" w:hAnsiTheme="minorEastAsia" w:cstheme="minorEastAsia" w:hint="eastAsia"/>
                <w:sz w:val="32"/>
                <w:szCs w:val="32"/>
              </w:rPr>
            </w:pPr>
          </w:p>
        </w:tc>
        <w:tc>
          <w:tcPr>
            <w:tcW w:w="1598"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新潮塘北苑</w:t>
            </w:r>
          </w:p>
        </w:tc>
      </w:tr>
    </w:tbl>
    <w:p w:rsidR="00790675" w:rsidRPr="00463B07" w:rsidRDefault="00790675">
      <w:pPr>
        <w:jc w:val="left"/>
        <w:rPr>
          <w:rFonts w:ascii="仿宋_GB2312" w:eastAsia="仿宋_GB2312" w:hAnsiTheme="minorEastAsia" w:cstheme="minorEastAsia" w:hint="eastAsia"/>
          <w:sz w:val="32"/>
          <w:szCs w:val="32"/>
        </w:rPr>
      </w:pPr>
    </w:p>
    <w:p w:rsidR="00790675" w:rsidRPr="00463B07" w:rsidRDefault="00A57438" w:rsidP="00463B07">
      <w:pPr>
        <w:ind w:firstLineChars="100" w:firstLine="320"/>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 xml:space="preserve"> </w:t>
      </w:r>
      <w:r w:rsidRPr="00463B07">
        <w:rPr>
          <w:rFonts w:ascii="仿宋_GB2312" w:eastAsia="仿宋_GB2312" w:hAnsiTheme="minorEastAsia" w:cstheme="minorEastAsia" w:hint="eastAsia"/>
          <w:sz w:val="32"/>
          <w:szCs w:val="32"/>
        </w:rPr>
        <w:t>三、农民自行迁建小区有：白河小区、后油车小区、励家弄小区、前应西区南区、前应西区北区、鸣山安置区。</w:t>
      </w:r>
    </w:p>
    <w:tbl>
      <w:tblPr>
        <w:tblStyle w:val="a3"/>
        <w:tblW w:w="0" w:type="auto"/>
        <w:tblLook w:val="04A0"/>
      </w:tblPr>
      <w:tblGrid>
        <w:gridCol w:w="1704"/>
        <w:gridCol w:w="1704"/>
        <w:gridCol w:w="1611"/>
        <w:gridCol w:w="1905"/>
        <w:gridCol w:w="1598"/>
      </w:tblGrid>
      <w:tr w:rsidR="00790675" w:rsidRPr="00463B07">
        <w:tc>
          <w:tcPr>
            <w:tcW w:w="1704"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已成立业委会小区</w:t>
            </w:r>
          </w:p>
        </w:tc>
        <w:tc>
          <w:tcPr>
            <w:tcW w:w="1704"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未成立业委会小区</w:t>
            </w:r>
          </w:p>
        </w:tc>
        <w:tc>
          <w:tcPr>
            <w:tcW w:w="1611"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移交至业委会小区</w:t>
            </w:r>
          </w:p>
        </w:tc>
        <w:tc>
          <w:tcPr>
            <w:tcW w:w="1905"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移交至属地街道（镇）小区</w:t>
            </w:r>
          </w:p>
        </w:tc>
        <w:tc>
          <w:tcPr>
            <w:tcW w:w="1598" w:type="dxa"/>
          </w:tcPr>
          <w:p w:rsidR="00790675" w:rsidRPr="00463B07" w:rsidRDefault="00A57438">
            <w:pPr>
              <w:jc w:val="left"/>
              <w:rPr>
                <w:rFonts w:ascii="仿宋_GB2312" w:eastAsia="仿宋_GB2312" w:hAnsiTheme="minorEastAsia" w:cstheme="minorEastAsia" w:hint="eastAsia"/>
                <w:sz w:val="24"/>
                <w:szCs w:val="32"/>
              </w:rPr>
            </w:pPr>
            <w:r w:rsidRPr="00463B07">
              <w:rPr>
                <w:rFonts w:ascii="仿宋_GB2312" w:eastAsia="仿宋_GB2312" w:hAnsiTheme="minorEastAsia" w:cstheme="minorEastAsia" w:hint="eastAsia"/>
                <w:sz w:val="24"/>
                <w:szCs w:val="32"/>
              </w:rPr>
              <w:t>建设集团管理小区</w:t>
            </w:r>
          </w:p>
        </w:tc>
      </w:tr>
      <w:tr w:rsidR="00790675" w:rsidRPr="00463B07">
        <w:tc>
          <w:tcPr>
            <w:tcW w:w="1704" w:type="dxa"/>
          </w:tcPr>
          <w:p w:rsidR="00790675" w:rsidRPr="00463B07" w:rsidRDefault="00790675">
            <w:pPr>
              <w:jc w:val="left"/>
              <w:rPr>
                <w:rFonts w:ascii="仿宋_GB2312" w:eastAsia="仿宋_GB2312" w:hAnsiTheme="minorEastAsia" w:cstheme="minorEastAsia" w:hint="eastAsia"/>
                <w:sz w:val="32"/>
                <w:szCs w:val="32"/>
              </w:rPr>
            </w:pP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白河小区</w:t>
            </w:r>
          </w:p>
        </w:tc>
        <w:tc>
          <w:tcPr>
            <w:tcW w:w="1611" w:type="dxa"/>
          </w:tcPr>
          <w:p w:rsidR="00790675" w:rsidRPr="00463B07" w:rsidRDefault="00790675">
            <w:pPr>
              <w:jc w:val="left"/>
              <w:rPr>
                <w:rFonts w:ascii="仿宋_GB2312" w:eastAsia="仿宋_GB2312" w:hAnsiTheme="minorEastAsia" w:cstheme="minorEastAsia" w:hint="eastAsia"/>
                <w:sz w:val="32"/>
                <w:szCs w:val="32"/>
              </w:rPr>
            </w:pPr>
          </w:p>
        </w:tc>
        <w:tc>
          <w:tcPr>
            <w:tcW w:w="1905"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白河小区</w:t>
            </w:r>
          </w:p>
        </w:tc>
        <w:tc>
          <w:tcPr>
            <w:tcW w:w="1598"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后油车小区</w:t>
            </w:r>
          </w:p>
        </w:tc>
      </w:tr>
      <w:tr w:rsidR="00790675" w:rsidRPr="00463B07">
        <w:trPr>
          <w:trHeight w:val="833"/>
        </w:trPr>
        <w:tc>
          <w:tcPr>
            <w:tcW w:w="1704" w:type="dxa"/>
          </w:tcPr>
          <w:p w:rsidR="00790675" w:rsidRPr="00463B07" w:rsidRDefault="00790675">
            <w:pPr>
              <w:jc w:val="left"/>
              <w:rPr>
                <w:rFonts w:ascii="仿宋_GB2312" w:eastAsia="仿宋_GB2312" w:hAnsiTheme="minorEastAsia" w:cstheme="minorEastAsia" w:hint="eastAsia"/>
                <w:sz w:val="32"/>
                <w:szCs w:val="32"/>
              </w:rPr>
            </w:pP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后油车小区</w:t>
            </w:r>
          </w:p>
        </w:tc>
        <w:tc>
          <w:tcPr>
            <w:tcW w:w="1611" w:type="dxa"/>
          </w:tcPr>
          <w:p w:rsidR="00790675" w:rsidRPr="00463B07" w:rsidRDefault="00790675">
            <w:pPr>
              <w:jc w:val="left"/>
              <w:rPr>
                <w:rFonts w:ascii="仿宋_GB2312" w:eastAsia="仿宋_GB2312" w:hAnsiTheme="minorEastAsia" w:cstheme="minorEastAsia" w:hint="eastAsia"/>
                <w:sz w:val="32"/>
                <w:szCs w:val="32"/>
              </w:rPr>
            </w:pPr>
          </w:p>
        </w:tc>
        <w:tc>
          <w:tcPr>
            <w:tcW w:w="1905"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前应西区南区</w:t>
            </w:r>
          </w:p>
        </w:tc>
        <w:tc>
          <w:tcPr>
            <w:tcW w:w="1598"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励家弄小区</w:t>
            </w:r>
          </w:p>
        </w:tc>
      </w:tr>
      <w:tr w:rsidR="00790675" w:rsidRPr="00463B07">
        <w:tc>
          <w:tcPr>
            <w:tcW w:w="1704" w:type="dxa"/>
          </w:tcPr>
          <w:p w:rsidR="00790675" w:rsidRPr="00463B07" w:rsidRDefault="00790675">
            <w:pPr>
              <w:jc w:val="left"/>
              <w:rPr>
                <w:rFonts w:ascii="仿宋_GB2312" w:eastAsia="仿宋_GB2312" w:hAnsiTheme="minorEastAsia" w:cstheme="minorEastAsia" w:hint="eastAsia"/>
                <w:sz w:val="32"/>
                <w:szCs w:val="32"/>
              </w:rPr>
            </w:pP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励家弄小区</w:t>
            </w:r>
          </w:p>
        </w:tc>
        <w:tc>
          <w:tcPr>
            <w:tcW w:w="1611" w:type="dxa"/>
          </w:tcPr>
          <w:p w:rsidR="00790675" w:rsidRPr="00463B07" w:rsidRDefault="00790675">
            <w:pPr>
              <w:jc w:val="left"/>
              <w:rPr>
                <w:rFonts w:ascii="仿宋_GB2312" w:eastAsia="仿宋_GB2312" w:hAnsiTheme="minorEastAsia" w:cstheme="minorEastAsia" w:hint="eastAsia"/>
                <w:sz w:val="32"/>
                <w:szCs w:val="32"/>
              </w:rPr>
            </w:pPr>
          </w:p>
        </w:tc>
        <w:tc>
          <w:tcPr>
            <w:tcW w:w="1905"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鸣山安置区</w:t>
            </w:r>
          </w:p>
        </w:tc>
        <w:tc>
          <w:tcPr>
            <w:tcW w:w="1598" w:type="dxa"/>
          </w:tcPr>
          <w:p w:rsidR="00790675" w:rsidRPr="00463B07" w:rsidRDefault="00790675">
            <w:pPr>
              <w:jc w:val="left"/>
              <w:rPr>
                <w:rFonts w:ascii="仿宋_GB2312" w:eastAsia="仿宋_GB2312" w:hAnsiTheme="minorEastAsia" w:cstheme="minorEastAsia" w:hint="eastAsia"/>
                <w:sz w:val="32"/>
                <w:szCs w:val="32"/>
              </w:rPr>
            </w:pPr>
          </w:p>
        </w:tc>
      </w:tr>
      <w:tr w:rsidR="00790675" w:rsidRPr="00463B07">
        <w:tc>
          <w:tcPr>
            <w:tcW w:w="1704" w:type="dxa"/>
          </w:tcPr>
          <w:p w:rsidR="00790675" w:rsidRPr="00463B07" w:rsidRDefault="00790675">
            <w:pPr>
              <w:jc w:val="left"/>
              <w:rPr>
                <w:rFonts w:ascii="仿宋_GB2312" w:eastAsia="仿宋_GB2312" w:hAnsiTheme="minorEastAsia" w:cstheme="minorEastAsia" w:hint="eastAsia"/>
                <w:sz w:val="32"/>
                <w:szCs w:val="32"/>
              </w:rPr>
            </w:pP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前应西区南区</w:t>
            </w:r>
          </w:p>
        </w:tc>
        <w:tc>
          <w:tcPr>
            <w:tcW w:w="1611" w:type="dxa"/>
          </w:tcPr>
          <w:p w:rsidR="00790675" w:rsidRPr="00463B07" w:rsidRDefault="00790675">
            <w:pPr>
              <w:jc w:val="left"/>
              <w:rPr>
                <w:rFonts w:ascii="仿宋_GB2312" w:eastAsia="仿宋_GB2312" w:hAnsiTheme="minorEastAsia" w:cstheme="minorEastAsia" w:hint="eastAsia"/>
                <w:sz w:val="32"/>
                <w:szCs w:val="32"/>
              </w:rPr>
            </w:pPr>
          </w:p>
        </w:tc>
        <w:tc>
          <w:tcPr>
            <w:tcW w:w="1905"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前应西区北区</w:t>
            </w:r>
          </w:p>
        </w:tc>
        <w:tc>
          <w:tcPr>
            <w:tcW w:w="1598" w:type="dxa"/>
          </w:tcPr>
          <w:p w:rsidR="00790675" w:rsidRPr="00463B07" w:rsidRDefault="00790675">
            <w:pPr>
              <w:jc w:val="left"/>
              <w:rPr>
                <w:rFonts w:ascii="仿宋_GB2312" w:eastAsia="仿宋_GB2312" w:hAnsiTheme="minorEastAsia" w:cstheme="minorEastAsia" w:hint="eastAsia"/>
                <w:sz w:val="32"/>
                <w:szCs w:val="32"/>
              </w:rPr>
            </w:pPr>
          </w:p>
        </w:tc>
      </w:tr>
      <w:tr w:rsidR="00790675" w:rsidRPr="00463B07">
        <w:tc>
          <w:tcPr>
            <w:tcW w:w="1704" w:type="dxa"/>
          </w:tcPr>
          <w:p w:rsidR="00790675" w:rsidRPr="00463B07" w:rsidRDefault="00790675">
            <w:pPr>
              <w:jc w:val="left"/>
              <w:rPr>
                <w:rFonts w:ascii="仿宋_GB2312" w:eastAsia="仿宋_GB2312" w:hAnsiTheme="minorEastAsia" w:cstheme="minorEastAsia" w:hint="eastAsia"/>
                <w:sz w:val="32"/>
                <w:szCs w:val="32"/>
              </w:rPr>
            </w:pP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前应西区北区</w:t>
            </w:r>
          </w:p>
        </w:tc>
        <w:tc>
          <w:tcPr>
            <w:tcW w:w="1611" w:type="dxa"/>
          </w:tcPr>
          <w:p w:rsidR="00790675" w:rsidRPr="00463B07" w:rsidRDefault="00790675">
            <w:pPr>
              <w:jc w:val="left"/>
              <w:rPr>
                <w:rFonts w:ascii="仿宋_GB2312" w:eastAsia="仿宋_GB2312" w:hAnsiTheme="minorEastAsia" w:cstheme="minorEastAsia" w:hint="eastAsia"/>
                <w:sz w:val="32"/>
                <w:szCs w:val="32"/>
              </w:rPr>
            </w:pPr>
          </w:p>
        </w:tc>
        <w:tc>
          <w:tcPr>
            <w:tcW w:w="1905" w:type="dxa"/>
          </w:tcPr>
          <w:p w:rsidR="00790675" w:rsidRPr="00463B07" w:rsidRDefault="00790675">
            <w:pPr>
              <w:jc w:val="left"/>
              <w:rPr>
                <w:rFonts w:ascii="仿宋_GB2312" w:eastAsia="仿宋_GB2312" w:hAnsiTheme="minorEastAsia" w:cstheme="minorEastAsia" w:hint="eastAsia"/>
                <w:sz w:val="32"/>
                <w:szCs w:val="32"/>
              </w:rPr>
            </w:pPr>
          </w:p>
        </w:tc>
        <w:tc>
          <w:tcPr>
            <w:tcW w:w="1598" w:type="dxa"/>
          </w:tcPr>
          <w:p w:rsidR="00790675" w:rsidRPr="00463B07" w:rsidRDefault="00790675">
            <w:pPr>
              <w:jc w:val="left"/>
              <w:rPr>
                <w:rFonts w:ascii="仿宋_GB2312" w:eastAsia="仿宋_GB2312" w:hAnsiTheme="minorEastAsia" w:cstheme="minorEastAsia" w:hint="eastAsia"/>
                <w:sz w:val="32"/>
                <w:szCs w:val="32"/>
              </w:rPr>
            </w:pPr>
          </w:p>
        </w:tc>
      </w:tr>
      <w:tr w:rsidR="00790675" w:rsidRPr="00463B07">
        <w:tc>
          <w:tcPr>
            <w:tcW w:w="1704" w:type="dxa"/>
          </w:tcPr>
          <w:p w:rsidR="00790675" w:rsidRPr="00463B07" w:rsidRDefault="00790675">
            <w:pPr>
              <w:jc w:val="left"/>
              <w:rPr>
                <w:rFonts w:ascii="仿宋_GB2312" w:eastAsia="仿宋_GB2312" w:hAnsiTheme="minorEastAsia" w:cstheme="minorEastAsia" w:hint="eastAsia"/>
                <w:sz w:val="32"/>
                <w:szCs w:val="32"/>
              </w:rPr>
            </w:pPr>
          </w:p>
        </w:tc>
        <w:tc>
          <w:tcPr>
            <w:tcW w:w="1704" w:type="dxa"/>
          </w:tcPr>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鸣山安置区</w:t>
            </w:r>
          </w:p>
        </w:tc>
        <w:tc>
          <w:tcPr>
            <w:tcW w:w="1611" w:type="dxa"/>
          </w:tcPr>
          <w:p w:rsidR="00790675" w:rsidRPr="00463B07" w:rsidRDefault="00790675">
            <w:pPr>
              <w:jc w:val="left"/>
              <w:rPr>
                <w:rFonts w:ascii="仿宋_GB2312" w:eastAsia="仿宋_GB2312" w:hAnsiTheme="minorEastAsia" w:cstheme="minorEastAsia" w:hint="eastAsia"/>
                <w:sz w:val="32"/>
                <w:szCs w:val="32"/>
              </w:rPr>
            </w:pPr>
          </w:p>
        </w:tc>
        <w:tc>
          <w:tcPr>
            <w:tcW w:w="1905" w:type="dxa"/>
          </w:tcPr>
          <w:p w:rsidR="00790675" w:rsidRPr="00463B07" w:rsidRDefault="00790675">
            <w:pPr>
              <w:jc w:val="left"/>
              <w:rPr>
                <w:rFonts w:ascii="仿宋_GB2312" w:eastAsia="仿宋_GB2312" w:hAnsiTheme="minorEastAsia" w:cstheme="minorEastAsia" w:hint="eastAsia"/>
                <w:sz w:val="32"/>
                <w:szCs w:val="32"/>
              </w:rPr>
            </w:pPr>
          </w:p>
        </w:tc>
        <w:tc>
          <w:tcPr>
            <w:tcW w:w="1598" w:type="dxa"/>
          </w:tcPr>
          <w:p w:rsidR="00790675" w:rsidRPr="00463B07" w:rsidRDefault="00790675">
            <w:pPr>
              <w:jc w:val="left"/>
              <w:rPr>
                <w:rFonts w:ascii="仿宋_GB2312" w:eastAsia="仿宋_GB2312" w:hAnsiTheme="minorEastAsia" w:cstheme="minorEastAsia" w:hint="eastAsia"/>
                <w:sz w:val="32"/>
                <w:szCs w:val="32"/>
              </w:rPr>
            </w:pPr>
          </w:p>
        </w:tc>
      </w:tr>
    </w:tbl>
    <w:p w:rsidR="00790675" w:rsidRPr="00463B07" w:rsidRDefault="00790675">
      <w:pPr>
        <w:jc w:val="left"/>
        <w:rPr>
          <w:rFonts w:ascii="仿宋_GB2312" w:eastAsia="仿宋_GB2312" w:hAnsiTheme="minorEastAsia" w:cstheme="minorEastAsia" w:hint="eastAsia"/>
          <w:sz w:val="32"/>
          <w:szCs w:val="32"/>
        </w:rPr>
      </w:pPr>
    </w:p>
    <w:p w:rsidR="00790675" w:rsidRPr="00463B07" w:rsidRDefault="00A57438">
      <w:pPr>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 xml:space="preserve">  </w:t>
      </w:r>
      <w:r w:rsidR="00463B07">
        <w:rPr>
          <w:rFonts w:ascii="仿宋_GB2312" w:eastAsia="仿宋_GB2312" w:hAnsiTheme="minorEastAsia" w:cstheme="minorEastAsia" w:hint="eastAsia"/>
          <w:sz w:val="32"/>
          <w:szCs w:val="32"/>
        </w:rPr>
        <w:t xml:space="preserve">  </w:t>
      </w:r>
      <w:r w:rsidRPr="00463B07">
        <w:rPr>
          <w:rFonts w:ascii="仿宋_GB2312" w:eastAsia="仿宋_GB2312" w:hAnsiTheme="minorEastAsia" w:cstheme="minorEastAsia" w:hint="eastAsia"/>
          <w:sz w:val="32"/>
          <w:szCs w:val="32"/>
        </w:rPr>
        <w:t>四、建设集团小区</w:t>
      </w:r>
      <w:r w:rsidRPr="00463B07">
        <w:rPr>
          <w:rFonts w:ascii="仿宋_GB2312" w:eastAsia="仿宋_GB2312" w:hAnsiTheme="minorEastAsia" w:cstheme="minorEastAsia" w:hint="eastAsia"/>
          <w:sz w:val="32"/>
          <w:szCs w:val="32"/>
        </w:rPr>
        <w:t>2016</w:t>
      </w:r>
      <w:r w:rsidRPr="00463B07">
        <w:rPr>
          <w:rFonts w:ascii="仿宋_GB2312" w:eastAsia="仿宋_GB2312" w:hAnsiTheme="minorEastAsia" w:cstheme="minorEastAsia" w:hint="eastAsia"/>
          <w:sz w:val="32"/>
          <w:szCs w:val="32"/>
        </w:rPr>
        <w:t>年至</w:t>
      </w:r>
      <w:r w:rsidRPr="00463B07">
        <w:rPr>
          <w:rFonts w:ascii="仿宋_GB2312" w:eastAsia="仿宋_GB2312" w:hAnsiTheme="minorEastAsia" w:cstheme="minorEastAsia" w:hint="eastAsia"/>
          <w:sz w:val="32"/>
          <w:szCs w:val="32"/>
        </w:rPr>
        <w:t>2021</w:t>
      </w:r>
      <w:r w:rsidRPr="00463B07">
        <w:rPr>
          <w:rFonts w:ascii="仿宋_GB2312" w:eastAsia="仿宋_GB2312" w:hAnsiTheme="minorEastAsia" w:cstheme="minorEastAsia" w:hint="eastAsia"/>
          <w:sz w:val="32"/>
          <w:szCs w:val="32"/>
        </w:rPr>
        <w:t>年</w:t>
      </w:r>
      <w:r w:rsidRPr="00463B07">
        <w:rPr>
          <w:rFonts w:ascii="仿宋_GB2312" w:eastAsia="仿宋_GB2312" w:hAnsiTheme="minorEastAsia" w:cstheme="minorEastAsia" w:hint="eastAsia"/>
          <w:sz w:val="32"/>
          <w:szCs w:val="32"/>
        </w:rPr>
        <w:t>5</w:t>
      </w:r>
      <w:r w:rsidRPr="00463B07">
        <w:rPr>
          <w:rFonts w:ascii="仿宋_GB2312" w:eastAsia="仿宋_GB2312" w:hAnsiTheme="minorEastAsia" w:cstheme="minorEastAsia" w:hint="eastAsia"/>
          <w:sz w:val="32"/>
          <w:szCs w:val="32"/>
        </w:rPr>
        <w:t>月已移交至业委会和镇（街道）都小区数量共</w:t>
      </w:r>
      <w:r w:rsidRPr="00463B07">
        <w:rPr>
          <w:rFonts w:ascii="仿宋_GB2312" w:eastAsia="仿宋_GB2312" w:hAnsiTheme="minorEastAsia" w:cstheme="minorEastAsia" w:hint="eastAsia"/>
          <w:sz w:val="32"/>
          <w:szCs w:val="32"/>
        </w:rPr>
        <w:t>10</w:t>
      </w:r>
      <w:r w:rsidRPr="00463B07">
        <w:rPr>
          <w:rFonts w:ascii="仿宋_GB2312" w:eastAsia="仿宋_GB2312" w:hAnsiTheme="minorEastAsia" w:cstheme="minorEastAsia" w:hint="eastAsia"/>
          <w:sz w:val="32"/>
          <w:szCs w:val="32"/>
        </w:rPr>
        <w:t>个，未完成移交都小区</w:t>
      </w:r>
      <w:r w:rsidRPr="00463B07">
        <w:rPr>
          <w:rFonts w:ascii="仿宋_GB2312" w:eastAsia="仿宋_GB2312" w:hAnsiTheme="minorEastAsia" w:cstheme="minorEastAsia" w:hint="eastAsia"/>
          <w:sz w:val="32"/>
          <w:szCs w:val="32"/>
        </w:rPr>
        <w:t>9</w:t>
      </w:r>
      <w:r w:rsidRPr="00463B07">
        <w:rPr>
          <w:rFonts w:ascii="仿宋_GB2312" w:eastAsia="仿宋_GB2312" w:hAnsiTheme="minorEastAsia" w:cstheme="minorEastAsia" w:hint="eastAsia"/>
          <w:sz w:val="32"/>
          <w:szCs w:val="32"/>
        </w:rPr>
        <w:t>个。</w:t>
      </w:r>
    </w:p>
    <w:p w:rsidR="00790675" w:rsidRPr="00463B07" w:rsidRDefault="00463B07" w:rsidP="00463B07">
      <w:pPr>
        <w:ind w:leftChars="100" w:left="210" w:firstLineChars="150" w:firstLine="480"/>
        <w:jc w:val="left"/>
        <w:rPr>
          <w:rFonts w:ascii="仿宋_GB2312" w:eastAsia="仿宋_GB2312" w:hAnsiTheme="minorEastAsia" w:cstheme="minorEastAsia" w:hint="eastAsia"/>
          <w:sz w:val="32"/>
          <w:szCs w:val="32"/>
        </w:rPr>
      </w:pPr>
      <w:r>
        <w:rPr>
          <w:rFonts w:ascii="仿宋_GB2312" w:eastAsia="仿宋_GB2312" w:hAnsiTheme="minorEastAsia" w:cstheme="minorEastAsia" w:hint="eastAsia"/>
          <w:sz w:val="32"/>
          <w:szCs w:val="32"/>
        </w:rPr>
        <w:t>五、有关</w:t>
      </w:r>
      <w:r w:rsidR="00A57438" w:rsidRPr="00463B07">
        <w:rPr>
          <w:rFonts w:ascii="仿宋_GB2312" w:eastAsia="仿宋_GB2312" w:hAnsiTheme="minorEastAsia" w:cstheme="minorEastAsia" w:hint="eastAsia"/>
          <w:sz w:val="32"/>
          <w:szCs w:val="32"/>
        </w:rPr>
        <w:t>建议：</w:t>
      </w:r>
    </w:p>
    <w:p w:rsidR="00790675" w:rsidRPr="00463B07" w:rsidRDefault="00A57438" w:rsidP="00463B07">
      <w:pPr>
        <w:ind w:left="210" w:firstLineChars="200" w:firstLine="640"/>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市建设集团名下小区自交付开始就有建设集团管理，包括对物业管理单位的管理、公共设施设备维修等。</w:t>
      </w:r>
    </w:p>
    <w:p w:rsidR="00790675" w:rsidRPr="00463B07" w:rsidRDefault="00A57438" w:rsidP="00463B07">
      <w:pPr>
        <w:numPr>
          <w:ilvl w:val="0"/>
          <w:numId w:val="3"/>
        </w:numPr>
        <w:ind w:left="210" w:firstLineChars="200" w:firstLine="640"/>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其中农民自行迁建小区均未有物业管理单位管理，</w:t>
      </w:r>
      <w:r w:rsidRPr="00463B07">
        <w:rPr>
          <w:rFonts w:ascii="仿宋_GB2312" w:eastAsia="仿宋_GB2312" w:hAnsiTheme="minorEastAsia" w:cstheme="minorEastAsia" w:hint="eastAsia"/>
          <w:sz w:val="32"/>
          <w:szCs w:val="32"/>
        </w:rPr>
        <w:t>应</w:t>
      </w:r>
      <w:r w:rsidRPr="00463B07">
        <w:rPr>
          <w:rFonts w:ascii="仿宋_GB2312" w:eastAsia="仿宋_GB2312" w:hAnsiTheme="minorEastAsia" w:cstheme="minorEastAsia" w:hint="eastAsia"/>
          <w:sz w:val="32"/>
          <w:szCs w:val="32"/>
        </w:rPr>
        <w:t>有属地</w:t>
      </w:r>
      <w:r w:rsidRPr="00463B07">
        <w:rPr>
          <w:rFonts w:ascii="仿宋_GB2312" w:eastAsia="仿宋_GB2312" w:hAnsiTheme="minorEastAsia" w:cstheme="minorEastAsia" w:hint="eastAsia"/>
          <w:sz w:val="32"/>
          <w:szCs w:val="32"/>
        </w:rPr>
        <w:t>街道、社区（村）</w:t>
      </w:r>
      <w:r w:rsidRPr="00463B07">
        <w:rPr>
          <w:rFonts w:ascii="仿宋_GB2312" w:eastAsia="仿宋_GB2312" w:hAnsiTheme="minorEastAsia" w:cstheme="minorEastAsia" w:hint="eastAsia"/>
          <w:sz w:val="32"/>
          <w:szCs w:val="32"/>
        </w:rPr>
        <w:t>进行管理，但是迁建的住</w:t>
      </w:r>
      <w:r w:rsidRPr="00463B07">
        <w:rPr>
          <w:rFonts w:ascii="仿宋_GB2312" w:eastAsia="仿宋_GB2312" w:hAnsiTheme="minorEastAsia" w:cstheme="minorEastAsia" w:hint="eastAsia"/>
          <w:sz w:val="32"/>
          <w:szCs w:val="32"/>
        </w:rPr>
        <w:t>户</w:t>
      </w:r>
      <w:r w:rsidRPr="00463B07">
        <w:rPr>
          <w:rFonts w:ascii="仿宋_GB2312" w:eastAsia="仿宋_GB2312" w:hAnsiTheme="minorEastAsia" w:cstheme="minorEastAsia" w:hint="eastAsia"/>
          <w:sz w:val="32"/>
          <w:szCs w:val="32"/>
        </w:rPr>
        <w:t>大多不是本地</w:t>
      </w:r>
      <w:r w:rsidRPr="00463B07">
        <w:rPr>
          <w:rFonts w:ascii="仿宋_GB2312" w:eastAsia="仿宋_GB2312" w:hAnsiTheme="minorEastAsia" w:cstheme="minorEastAsia" w:hint="eastAsia"/>
          <w:sz w:val="32"/>
          <w:szCs w:val="32"/>
        </w:rPr>
        <w:t>居民</w:t>
      </w:r>
      <w:r w:rsidRPr="00463B07">
        <w:rPr>
          <w:rFonts w:ascii="仿宋_GB2312" w:eastAsia="仿宋_GB2312" w:hAnsiTheme="minorEastAsia" w:cstheme="minorEastAsia" w:hint="eastAsia"/>
          <w:sz w:val="32"/>
          <w:szCs w:val="32"/>
        </w:rPr>
        <w:t>，属地</w:t>
      </w:r>
      <w:r w:rsidRPr="00463B07">
        <w:rPr>
          <w:rFonts w:ascii="仿宋_GB2312" w:eastAsia="仿宋_GB2312" w:hAnsiTheme="minorEastAsia" w:cstheme="minorEastAsia" w:hint="eastAsia"/>
          <w:sz w:val="32"/>
          <w:szCs w:val="32"/>
        </w:rPr>
        <w:t>街道、社区（村）</w:t>
      </w:r>
      <w:r w:rsidRPr="00463B07">
        <w:rPr>
          <w:rFonts w:ascii="仿宋_GB2312" w:eastAsia="仿宋_GB2312" w:hAnsiTheme="minorEastAsia" w:cstheme="minorEastAsia" w:hint="eastAsia"/>
          <w:sz w:val="32"/>
          <w:szCs w:val="32"/>
        </w:rPr>
        <w:t>在管理上并不愿意接管，上级</w:t>
      </w:r>
      <w:r w:rsidRPr="00463B07">
        <w:rPr>
          <w:rFonts w:ascii="仿宋_GB2312" w:eastAsia="仿宋_GB2312" w:hAnsiTheme="minorEastAsia" w:cstheme="minorEastAsia" w:hint="eastAsia"/>
          <w:sz w:val="32"/>
          <w:szCs w:val="32"/>
        </w:rPr>
        <w:t>部门</w:t>
      </w:r>
      <w:r w:rsidRPr="00463B07">
        <w:rPr>
          <w:rFonts w:ascii="仿宋_GB2312" w:eastAsia="仿宋_GB2312" w:hAnsiTheme="minorEastAsia" w:cstheme="minorEastAsia" w:hint="eastAsia"/>
          <w:sz w:val="32"/>
          <w:szCs w:val="32"/>
        </w:rPr>
        <w:t>下派任务如“卫生城市创建、文明城市创建等”工作上并不是很积极，导致当地住户不是很满意。建议农民自行迁建小区由属</w:t>
      </w:r>
      <w:r w:rsidRPr="00463B07">
        <w:rPr>
          <w:rFonts w:ascii="仿宋_GB2312" w:eastAsia="仿宋_GB2312" w:hAnsiTheme="minorEastAsia" w:cstheme="minorEastAsia" w:hint="eastAsia"/>
          <w:sz w:val="32"/>
          <w:szCs w:val="32"/>
        </w:rPr>
        <w:t>街道、社区（村）</w:t>
      </w:r>
      <w:r w:rsidRPr="00463B07">
        <w:rPr>
          <w:rFonts w:ascii="仿宋_GB2312" w:eastAsia="仿宋_GB2312" w:hAnsiTheme="minorEastAsia" w:cstheme="minorEastAsia" w:hint="eastAsia"/>
          <w:sz w:val="32"/>
          <w:szCs w:val="32"/>
        </w:rPr>
        <w:t>进行全面接管，建设集团只对公共设施设备损坏部分</w:t>
      </w:r>
      <w:r w:rsidRPr="00463B07">
        <w:rPr>
          <w:rFonts w:ascii="仿宋_GB2312" w:eastAsia="仿宋_GB2312" w:hAnsiTheme="minorEastAsia" w:cstheme="minorEastAsia" w:hint="eastAsia"/>
          <w:sz w:val="32"/>
          <w:szCs w:val="32"/>
        </w:rPr>
        <w:t>的维修有资质第三方评估机构</w:t>
      </w:r>
      <w:r w:rsidRPr="00463B07">
        <w:rPr>
          <w:rFonts w:ascii="仿宋_GB2312" w:eastAsia="仿宋_GB2312" w:hAnsiTheme="minorEastAsia" w:cstheme="minorEastAsia" w:hint="eastAsia"/>
          <w:sz w:val="32"/>
          <w:szCs w:val="32"/>
        </w:rPr>
        <w:t>进行评估后予以</w:t>
      </w:r>
      <w:r w:rsidRPr="00463B07">
        <w:rPr>
          <w:rFonts w:ascii="仿宋_GB2312" w:eastAsia="仿宋_GB2312" w:hAnsiTheme="minorEastAsia" w:cstheme="minorEastAsia" w:hint="eastAsia"/>
          <w:sz w:val="32"/>
          <w:szCs w:val="32"/>
        </w:rPr>
        <w:t>一次性资金</w:t>
      </w:r>
      <w:r w:rsidRPr="00463B07">
        <w:rPr>
          <w:rFonts w:ascii="仿宋_GB2312" w:eastAsia="仿宋_GB2312" w:hAnsiTheme="minorEastAsia" w:cstheme="minorEastAsia" w:hint="eastAsia"/>
          <w:sz w:val="32"/>
          <w:szCs w:val="32"/>
        </w:rPr>
        <w:t>补助。</w:t>
      </w:r>
    </w:p>
    <w:p w:rsidR="00790675" w:rsidRPr="00463B07" w:rsidRDefault="00A57438" w:rsidP="00463B07">
      <w:pPr>
        <w:numPr>
          <w:ilvl w:val="0"/>
          <w:numId w:val="3"/>
        </w:numPr>
        <w:ind w:left="210" w:firstLineChars="200" w:firstLine="640"/>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建设集团自行建设的拆迁安置小区</w:t>
      </w:r>
      <w:r w:rsidRPr="00463B07">
        <w:rPr>
          <w:rFonts w:ascii="仿宋_GB2312" w:eastAsia="仿宋_GB2312" w:hAnsiTheme="minorEastAsia" w:cstheme="minorEastAsia" w:hint="eastAsia"/>
          <w:sz w:val="32"/>
          <w:szCs w:val="32"/>
        </w:rPr>
        <w:t>中已与</w:t>
      </w:r>
      <w:r w:rsidRPr="00463B07">
        <w:rPr>
          <w:rFonts w:ascii="仿宋_GB2312" w:eastAsia="仿宋_GB2312" w:hAnsiTheme="minorEastAsia" w:cstheme="minorEastAsia" w:hint="eastAsia"/>
          <w:sz w:val="32"/>
          <w:szCs w:val="32"/>
        </w:rPr>
        <w:t>属地镇（街道）</w:t>
      </w:r>
      <w:r w:rsidRPr="00463B07">
        <w:rPr>
          <w:rFonts w:ascii="仿宋_GB2312" w:eastAsia="仿宋_GB2312" w:hAnsiTheme="minorEastAsia" w:cstheme="minorEastAsia" w:hint="eastAsia"/>
          <w:sz w:val="32"/>
          <w:szCs w:val="32"/>
        </w:rPr>
        <w:t>签订移交协议，但尚未移交给小区业委会，完成真正的移交工作。</w:t>
      </w:r>
      <w:r w:rsidRPr="00463B07">
        <w:rPr>
          <w:rFonts w:ascii="仿宋_GB2312" w:eastAsia="仿宋_GB2312" w:hAnsiTheme="minorEastAsia" w:cstheme="minorEastAsia" w:hint="eastAsia"/>
          <w:sz w:val="32"/>
          <w:szCs w:val="32"/>
        </w:rPr>
        <w:t>如剑南家园、嘉都苑均未成立业主委员</w:t>
      </w:r>
      <w:r w:rsidRPr="00463B07">
        <w:rPr>
          <w:rFonts w:ascii="仿宋_GB2312" w:eastAsia="仿宋_GB2312" w:hAnsiTheme="minorEastAsia" w:cstheme="minorEastAsia" w:hint="eastAsia"/>
          <w:sz w:val="32"/>
          <w:szCs w:val="32"/>
        </w:rPr>
        <w:lastRenderedPageBreak/>
        <w:t>会，相关公共设施设备维修评估工作也未完成，建议已移交至镇（街道）的小区加快成立业主委员会，由接收属地镇（街道）将小区移交至业主委员会。</w:t>
      </w:r>
      <w:bookmarkStart w:id="0" w:name="_GoBack"/>
      <w:bookmarkEnd w:id="0"/>
    </w:p>
    <w:p w:rsidR="00790675" w:rsidRPr="00463B07" w:rsidRDefault="00A57438" w:rsidP="00463B07">
      <w:pPr>
        <w:numPr>
          <w:ilvl w:val="0"/>
          <w:numId w:val="3"/>
        </w:numPr>
        <w:ind w:left="210" w:firstLineChars="200" w:firstLine="640"/>
        <w:jc w:val="left"/>
        <w:rPr>
          <w:rFonts w:ascii="仿宋_GB2312" w:eastAsia="仿宋_GB2312" w:hAnsiTheme="minorEastAsia" w:cstheme="minorEastAsia" w:hint="eastAsia"/>
          <w:sz w:val="32"/>
          <w:szCs w:val="32"/>
        </w:rPr>
      </w:pPr>
      <w:r w:rsidRPr="00463B07">
        <w:rPr>
          <w:rFonts w:ascii="仿宋_GB2312" w:eastAsia="仿宋_GB2312" w:hAnsiTheme="minorEastAsia" w:cstheme="minorEastAsia" w:hint="eastAsia"/>
          <w:sz w:val="32"/>
          <w:szCs w:val="32"/>
        </w:rPr>
        <w:t>建设集团目前自行管理的小区：对已成立业主委员会的小区，应由属地街道牵头，加快小区整体移交工作，如界牌新村业主委员会已成立</w:t>
      </w:r>
      <w:r w:rsidRPr="00463B07">
        <w:rPr>
          <w:rFonts w:ascii="仿宋_GB2312" w:eastAsia="仿宋_GB2312" w:hAnsiTheme="minorEastAsia" w:cstheme="minorEastAsia" w:hint="eastAsia"/>
          <w:sz w:val="32"/>
          <w:szCs w:val="32"/>
        </w:rPr>
        <w:t>3</w:t>
      </w:r>
      <w:r w:rsidRPr="00463B07">
        <w:rPr>
          <w:rFonts w:ascii="仿宋_GB2312" w:eastAsia="仿宋_GB2312" w:hAnsiTheme="minorEastAsia" w:cstheme="minorEastAsia" w:hint="eastAsia"/>
          <w:sz w:val="32"/>
          <w:szCs w:val="32"/>
        </w:rPr>
        <w:t>年，但小</w:t>
      </w:r>
      <w:r w:rsidRPr="00463B07">
        <w:rPr>
          <w:rFonts w:ascii="仿宋_GB2312" w:eastAsia="仿宋_GB2312" w:hAnsiTheme="minorEastAsia" w:cstheme="minorEastAsia" w:hint="eastAsia"/>
          <w:sz w:val="32"/>
          <w:szCs w:val="32"/>
        </w:rPr>
        <w:t>区整体移交迟迟无法启动，小区的设施设备越来越破旧，需维修项目越来越多，但业主委员会至小区未整体移交的情况下不去动用物业维修资金对小区公共设施设备进行维修，给建设集团带来很大的压力。建议建设集团目前自行建设的小区由属地街道全面接管，包括对物业管理单位的管理，对于小区内公共设施设备的维修可由业主委员会申请物业维修资金进行维修，未成立业主委员会的小区由属地（村）社区申请物业维修资金进行维修。建设集团对小区公共设施设备</w:t>
      </w:r>
      <w:r w:rsidRPr="00463B07">
        <w:rPr>
          <w:rFonts w:ascii="仿宋_GB2312" w:eastAsia="仿宋_GB2312" w:hAnsiTheme="minorEastAsia" w:cstheme="minorEastAsia" w:hint="eastAsia"/>
          <w:sz w:val="32"/>
          <w:szCs w:val="32"/>
        </w:rPr>
        <w:t>损坏部分的维修由有资质第三方评估机构进行评估后一次性资金补助，该资金由属地街道（镇）负责监督使用</w:t>
      </w:r>
      <w:r w:rsidRPr="00463B07">
        <w:rPr>
          <w:rFonts w:ascii="仿宋_GB2312" w:eastAsia="仿宋_GB2312" w:hAnsiTheme="minorEastAsia" w:cstheme="minorEastAsia" w:hint="eastAsia"/>
          <w:sz w:val="32"/>
          <w:szCs w:val="32"/>
        </w:rPr>
        <w:t>。</w:t>
      </w:r>
    </w:p>
    <w:p w:rsidR="00790675" w:rsidRDefault="00790675" w:rsidP="00463B07">
      <w:pPr>
        <w:ind w:leftChars="200" w:left="420"/>
        <w:jc w:val="left"/>
        <w:rPr>
          <w:rFonts w:asciiTheme="minorEastAsia" w:hAnsiTheme="minorEastAsia" w:cstheme="minorEastAsia"/>
          <w:sz w:val="28"/>
          <w:szCs w:val="28"/>
        </w:rPr>
      </w:pPr>
    </w:p>
    <w:p w:rsidR="00790675" w:rsidRDefault="00790675" w:rsidP="00463B07">
      <w:pPr>
        <w:ind w:leftChars="200" w:left="420"/>
        <w:jc w:val="left"/>
        <w:rPr>
          <w:rFonts w:asciiTheme="minorEastAsia" w:hAnsiTheme="minorEastAsia" w:cstheme="minorEastAsia"/>
          <w:sz w:val="28"/>
          <w:szCs w:val="28"/>
        </w:rPr>
      </w:pPr>
    </w:p>
    <w:p w:rsidR="00790675" w:rsidRDefault="00A57438" w:rsidP="00463B07">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宁波慈溪建设集团有限公司</w:t>
      </w:r>
    </w:p>
    <w:p w:rsidR="00790675" w:rsidRDefault="00790675" w:rsidP="00790675">
      <w:pPr>
        <w:ind w:leftChars="200" w:left="420"/>
        <w:jc w:val="left"/>
      </w:pPr>
    </w:p>
    <w:sectPr w:rsidR="00790675" w:rsidSect="007906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438" w:rsidRDefault="00A57438" w:rsidP="00463B07">
      <w:r>
        <w:separator/>
      </w:r>
    </w:p>
  </w:endnote>
  <w:endnote w:type="continuationSeparator" w:id="1">
    <w:p w:rsidR="00A57438" w:rsidRDefault="00A57438" w:rsidP="00463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438" w:rsidRDefault="00A57438" w:rsidP="00463B07">
      <w:r>
        <w:separator/>
      </w:r>
    </w:p>
  </w:footnote>
  <w:footnote w:type="continuationSeparator" w:id="1">
    <w:p w:rsidR="00A57438" w:rsidRDefault="00A57438" w:rsidP="00463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287318"/>
    <w:multiLevelType w:val="singleLevel"/>
    <w:tmpl w:val="D1287318"/>
    <w:lvl w:ilvl="0">
      <w:start w:val="1"/>
      <w:numFmt w:val="decimal"/>
      <w:suff w:val="nothing"/>
      <w:lvlText w:val="%1、"/>
      <w:lvlJc w:val="left"/>
    </w:lvl>
  </w:abstractNum>
  <w:abstractNum w:abstractNumId="1">
    <w:nsid w:val="1C5FF286"/>
    <w:multiLevelType w:val="singleLevel"/>
    <w:tmpl w:val="9614080C"/>
    <w:lvl w:ilvl="0">
      <w:start w:val="5"/>
      <w:numFmt w:val="chineseCounting"/>
      <w:suff w:val="nothing"/>
      <w:lvlText w:val="%1、"/>
      <w:lvlJc w:val="left"/>
      <w:pPr>
        <w:ind w:left="210" w:firstLine="0"/>
      </w:pPr>
      <w:rPr>
        <w:rFonts w:hint="eastAsia"/>
        <w:lang w:val="en-US"/>
      </w:rPr>
    </w:lvl>
  </w:abstractNum>
  <w:abstractNum w:abstractNumId="2">
    <w:nsid w:val="4E4C003B"/>
    <w:multiLevelType w:val="hybridMultilevel"/>
    <w:tmpl w:val="5336D3B4"/>
    <w:lvl w:ilvl="0" w:tplc="6D0A943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0015974"/>
    <w:multiLevelType w:val="hybridMultilevel"/>
    <w:tmpl w:val="D76A97BE"/>
    <w:lvl w:ilvl="0" w:tplc="4372C86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EF35C5"/>
    <w:multiLevelType w:val="hybridMultilevel"/>
    <w:tmpl w:val="A7226A80"/>
    <w:lvl w:ilvl="0" w:tplc="15FCB62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E3297E"/>
    <w:multiLevelType w:val="singleLevel"/>
    <w:tmpl w:val="73E3297E"/>
    <w:lvl w:ilvl="0">
      <w:start w:val="1"/>
      <w:numFmt w:val="chineseCounting"/>
      <w:suff w:val="nothing"/>
      <w:lvlText w:val="%1、"/>
      <w:lvlJc w:val="left"/>
      <w:rPr>
        <w:rFonts w:hint="eastAsia"/>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EE005E"/>
    <w:rsid w:val="00463B07"/>
    <w:rsid w:val="00790675"/>
    <w:rsid w:val="00A57438"/>
    <w:rsid w:val="10797DB1"/>
    <w:rsid w:val="12587BDF"/>
    <w:rsid w:val="259823B5"/>
    <w:rsid w:val="28EE005E"/>
    <w:rsid w:val="2BFF3846"/>
    <w:rsid w:val="34BD407C"/>
    <w:rsid w:val="47B43C19"/>
    <w:rsid w:val="7E1654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6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06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63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63B07"/>
    <w:rPr>
      <w:kern w:val="2"/>
      <w:sz w:val="18"/>
      <w:szCs w:val="18"/>
    </w:rPr>
  </w:style>
  <w:style w:type="paragraph" w:styleId="a5">
    <w:name w:val="footer"/>
    <w:basedOn w:val="a"/>
    <w:link w:val="Char0"/>
    <w:rsid w:val="00463B07"/>
    <w:pPr>
      <w:tabs>
        <w:tab w:val="center" w:pos="4153"/>
        <w:tab w:val="right" w:pos="8306"/>
      </w:tabs>
      <w:snapToGrid w:val="0"/>
      <w:jc w:val="left"/>
    </w:pPr>
    <w:rPr>
      <w:sz w:val="18"/>
      <w:szCs w:val="18"/>
    </w:rPr>
  </w:style>
  <w:style w:type="character" w:customStyle="1" w:styleId="Char0">
    <w:name w:val="页脚 Char"/>
    <w:basedOn w:val="a0"/>
    <w:link w:val="a5"/>
    <w:rsid w:val="00463B07"/>
    <w:rPr>
      <w:kern w:val="2"/>
      <w:sz w:val="18"/>
      <w:szCs w:val="18"/>
    </w:rPr>
  </w:style>
  <w:style w:type="paragraph" w:styleId="a6">
    <w:name w:val="List Paragraph"/>
    <w:basedOn w:val="a"/>
    <w:uiPriority w:val="99"/>
    <w:unhideWhenUsed/>
    <w:rsid w:val="00463B0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232</Words>
  <Characters>1323</Characters>
  <Application>Microsoft Office Word</Application>
  <DocSecurity>0</DocSecurity>
  <Lines>11</Lines>
  <Paragraphs>3</Paragraphs>
  <ScaleCrop>false</ScaleCrop>
  <Company>Microsoft</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Maple</dc:creator>
  <cp:lastModifiedBy>admin</cp:lastModifiedBy>
  <cp:revision>2</cp:revision>
  <dcterms:created xsi:type="dcterms:W3CDTF">2021-05-17T06:04:00Z</dcterms:created>
  <dcterms:modified xsi:type="dcterms:W3CDTF">2021-05-17T06:04:00Z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2291F6D2324643DC8CB3BA1B17BF42C6</vt:lpwstr>
  </property>
</Properties>
</file>