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pacing w:val="-2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类别号标记：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A</w:t>
      </w:r>
    </w:p>
    <w:p>
      <w:pPr>
        <w:jc w:val="center"/>
        <w:rPr>
          <w:rFonts w:hint="eastAsia" w:ascii="方正小标宋简体" w:eastAsia="方正小标宋简体"/>
          <w:bCs/>
          <w:color w:val="FF0000"/>
          <w:spacing w:val="-40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bCs/>
          <w:color w:val="FF0000"/>
          <w:spacing w:val="-40"/>
          <w:sz w:val="72"/>
          <w:szCs w:val="72"/>
        </w:rPr>
      </w:pPr>
      <w:r>
        <w:rPr>
          <w:rFonts w:hint="eastAsia" w:ascii="方正小标宋简体" w:eastAsia="方正小标宋简体"/>
          <w:bCs/>
          <w:color w:val="FF0000"/>
          <w:spacing w:val="-40"/>
          <w:sz w:val="72"/>
          <w:szCs w:val="72"/>
        </w:rPr>
        <w:t>慈 溪 市 民 政 局 文 件</w:t>
      </w:r>
    </w:p>
    <w:p>
      <w:pPr>
        <w:jc w:val="center"/>
        <w:rPr>
          <w:rFonts w:ascii="仿宋_GB2312" w:hAnsi="宋体" w:eastAsia="仿宋_GB2312"/>
          <w:spacing w:val="-20"/>
          <w:kern w:val="0"/>
          <w:sz w:val="30"/>
          <w:szCs w:val="30"/>
        </w:rPr>
      </w:pPr>
    </w:p>
    <w:p>
      <w:pPr>
        <w:jc w:val="center"/>
        <w:rPr>
          <w:rFonts w:hint="eastAsia" w:ascii="仿宋_GB2312" w:hAnsi="宋体" w:eastAsia="仿宋_GB2312"/>
          <w:spacing w:val="-20"/>
          <w:kern w:val="0"/>
          <w:sz w:val="30"/>
          <w:szCs w:val="30"/>
        </w:rPr>
      </w:pPr>
      <w:r>
        <w:rPr>
          <w:rFonts w:ascii="方正小标宋简体" w:hAnsi="Calibri" w:eastAsia="方正小标宋简体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447675</wp:posOffset>
                </wp:positionV>
                <wp:extent cx="5600700" cy="0"/>
                <wp:effectExtent l="0" t="12700" r="0" b="1587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7.5pt;margin-top:35.25pt;height:0pt;width:441pt;z-index:251659264;mso-width-relative:page;mso-height-relative:page;" filled="f" stroked="t" coordsize="21600,21600" o:gfxdata="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9XaWtcAAAAJAQAADwAAAAAA&#10;AAABACAAAAAiAAAAZHJzL2Rvd25yZXYueG1sUEsBAhQAFAAAAAgAh07iQCinWCrbAQAAlgMAAA4A&#10;AAAAAAAAAQAgAAAAJgEAAGRycy9lMm9Eb2MueG1sUEsFBgAAAAAGAAYAWQEAAHM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慈民政建〔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  <w:lang w:val="en-US" w:eastAsia="zh-CN"/>
        </w:rPr>
        <w:t>2022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〕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  <w:lang w:val="en-US" w:eastAsia="zh-CN"/>
        </w:rPr>
        <w:t>13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号                          签发人：戚建江</w:t>
      </w:r>
    </w:p>
    <w:p>
      <w:pPr>
        <w:jc w:val="both"/>
        <w:rPr>
          <w:rFonts w:hint="eastAsia" w:ascii="仿宋_GB2312" w:hAnsi="宋体" w:eastAsia="仿宋_GB2312"/>
          <w:spacing w:val="-2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jc w:val="center"/>
        <w:textAlignment w:val="auto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  <w:lang w:eastAsia="zh-CN"/>
        </w:rPr>
        <w:t>对市十八届人大一次会议第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  <w:lang w:val="en-US" w:eastAsia="zh-CN"/>
        </w:rPr>
        <w:t>360号建议的答复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陈晓蓉代表：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您在市十八届人大一次会议期间提出的《关于加强地名文化挖掘保护工作的建议》已收悉，现将有关办理意见答复如下：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我市在上级民政部门的指导下，按照市委、市政府对文化建设的相关要求，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积极开展地名文化理念研究，深入挖掘地名历史文化，注重塑造地名地方特色，取得了一定的效果。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一是完成地名普查，夯实地名文化建设基础。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从2010年全省地名普查试点开始，至2018年完成第二次全国地名普查工作，共普查收录全市1.4万余条地名信息，其中历史地名1200余条。通过对普查信息的梳理分析，组织专家学者评估论证，初步掌握全市地名文化资源分布情况，为推进我市地名文化建设打下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二是成立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专家智库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，搭建地名理论研究平台。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邀请历史地理、社会科学研究方面的专家和热衷地名理论文化研究的同志，成立地名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专家智库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积极参与地名文化建设的咨询和论证，经常性开展理论研究和学术活动，多篇地名理论研究获得国家、省级奖项。加强地名命名前置研究，提出具有慈溪文化韵味的地名命名方案，做到新生地名既符合标准规范，又能体现传承本土历史文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三是设计宣传载体，展示地名地域文化特色。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出版《乡里坐标——慈溪市地名文化文集》，收录相关地名文化文章79篇。设立《慈溪地名》专刊，累计出版13期，充分展示慈溪地名文化特色，体现历史文化内涵。编辑《新编慈溪市图志》，出版慈溪市地图、城区图及镇（街道）地名图，推进《慈溪市地名志》编纂，在城区步行街广场镶嵌设置《三山所城图》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扩大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地名文化建设成果资料应用，大大提高地名文化的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知晓度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性和普及性。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四是开展多项活动，宣传慈溪地名本土文化。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积极申报省级千年古村落地名文化遗产，评选公布二批100条历史地名文化遗产保护名录，开展“最美地名故事征集”“最优秀历史地名故事”“地名——留住城市记忆征文活动”“慈溪市地名知识有奖竞赛”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“党史中的浙江地名—慈溪篇线上有奖问答活动”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等系列地名文化建设活动，在宣传地名文化丰富内涵的同时，增强公众依法使用、推广标准地名的意识。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正如你所讲，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目前我市地名文化建设工作只是开了工、起了步，对照地名文化建设总体要求和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共富共美现代化新慈溪建设目标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，尚有很大的差距，也存在着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认识不足、联动不足、力度不足等问题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下步将重点在以下几方面加以推进：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一是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贯彻落实条例，完善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制度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体系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贯彻落实今年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5月1日起实施的国务院《地名管理条例》，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推进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《慈溪市地名管理实施办法》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的修订，把地名文化建设纳入地名管理工作范畴。加快推进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我市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地名文化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遗产认定标准和保护实施办法等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专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项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制度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出台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构建内容科学、程序严密、配套完备、运行有效的地名文化服务和建设政策制度体系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二是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加强队伍建设，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整合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工作力量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充分发挥专家学者的作用，做好地名学会的“转型升级”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，设立地名专家智库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，利用专业优势协助地名管理机构共同做好地名文化建设文章。整合社会其他相关各类力量，发挥地名爱好者在活跃地名文化方面的作用，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通过政府购买服务等方式，开展地名文化研究、保护和传承工作。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三是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推进资源挖掘，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深化文化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保护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借助地名普查数据库基础，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持续开展地名文化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资源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挖掘和整理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采集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补充完善地名承载的文化信息，进一步印证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丰富地名的文化内涵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外延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把隐含在地名中的丰富文化内容收集整理出来，巩固和发展地名文化的群众基础。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推进地名普查成果转化，加快《慈溪市地名志》出版，力争形成有价值的研究成果。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四是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创新载体平台，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加大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宣传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力度。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创新地名文化传播形式，充分利用各种媒体平台、活动形式开展公益宣讲，讲好地名故事，宣传地名文化。有序开展地名文化进社区、进农村、进校园等活动，打造地名文化品牌，推进地名文化遗产展示设施建设，形成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群众广泛参与和全社会共同支持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的良好局面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五是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优化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保障措施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，建立长效机制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进一步健全完善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市地名委员会牵头协调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、各成员单位各司其职的地名文化管理体制。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逐步制定支持地名文化发展的优惠政策和相关配套措施，构建地名文化建设长效机制。加大财政经费对地名文化建设的投入，积极鼓励和引导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个人、企业和社会组织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参与地名文化建设，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形成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多渠道、多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方式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地名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文化建设投入机制。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最后，衷心感谢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您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对我市民政工作的关心和支持！希望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您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在今后继续多提宝贵意见！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5"/>
        <w:jc w:val="center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5"/>
        <w:jc w:val="center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5"/>
        <w:jc w:val="center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5"/>
        <w:jc w:val="center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慈溪市民政局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ind w:firstLine="645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抄送：市人大代表工委，市政府办公室，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坎墩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人大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主席团。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联系人：陈璐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ind w:firstLine="320" w:firstLineChars="100"/>
        <w:jc w:val="left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联系电话：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63016948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2ExNWJmOTA4YzBiMjdlZjZjODYzNjFkYzFmN2MifQ=="/>
  </w:docVars>
  <w:rsids>
    <w:rsidRoot w:val="00A038A6"/>
    <w:rsid w:val="000604FF"/>
    <w:rsid w:val="000C0133"/>
    <w:rsid w:val="000E7337"/>
    <w:rsid w:val="001D0E0C"/>
    <w:rsid w:val="001D243D"/>
    <w:rsid w:val="002052AD"/>
    <w:rsid w:val="00287A82"/>
    <w:rsid w:val="002B51C4"/>
    <w:rsid w:val="002D7AA6"/>
    <w:rsid w:val="00314BED"/>
    <w:rsid w:val="00333D6A"/>
    <w:rsid w:val="0036539F"/>
    <w:rsid w:val="003E570F"/>
    <w:rsid w:val="004336DC"/>
    <w:rsid w:val="004D1DA2"/>
    <w:rsid w:val="004D36C7"/>
    <w:rsid w:val="005007CE"/>
    <w:rsid w:val="005126FE"/>
    <w:rsid w:val="00516621"/>
    <w:rsid w:val="005F7E48"/>
    <w:rsid w:val="006738BB"/>
    <w:rsid w:val="00727887"/>
    <w:rsid w:val="00767B0D"/>
    <w:rsid w:val="00780391"/>
    <w:rsid w:val="00891AB0"/>
    <w:rsid w:val="00933D84"/>
    <w:rsid w:val="00A038A6"/>
    <w:rsid w:val="00A315FF"/>
    <w:rsid w:val="00A73280"/>
    <w:rsid w:val="00B22E80"/>
    <w:rsid w:val="00B61BB6"/>
    <w:rsid w:val="00B66B4B"/>
    <w:rsid w:val="00BB102C"/>
    <w:rsid w:val="00BB7B72"/>
    <w:rsid w:val="00BC0777"/>
    <w:rsid w:val="00CA196D"/>
    <w:rsid w:val="00CF078B"/>
    <w:rsid w:val="00CF207D"/>
    <w:rsid w:val="00D36FA1"/>
    <w:rsid w:val="00D47723"/>
    <w:rsid w:val="00DB65C1"/>
    <w:rsid w:val="00E64F22"/>
    <w:rsid w:val="00F36C85"/>
    <w:rsid w:val="00F52AAB"/>
    <w:rsid w:val="00F537CE"/>
    <w:rsid w:val="00FB5E7E"/>
    <w:rsid w:val="00FD0C6C"/>
    <w:rsid w:val="00FD0F36"/>
    <w:rsid w:val="1B960474"/>
    <w:rsid w:val="21906E41"/>
    <w:rsid w:val="2CE97208"/>
    <w:rsid w:val="2E8E1CA7"/>
    <w:rsid w:val="300854B6"/>
    <w:rsid w:val="37DA30C1"/>
    <w:rsid w:val="42360F28"/>
    <w:rsid w:val="46144D30"/>
    <w:rsid w:val="4EDC58AD"/>
    <w:rsid w:val="55A87C3A"/>
    <w:rsid w:val="55CC400F"/>
    <w:rsid w:val="5900389C"/>
    <w:rsid w:val="634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515B0-A9CF-4512-91BB-0DA17E8209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1716</Words>
  <Characters>1743</Characters>
  <Lines>22</Lines>
  <Paragraphs>6</Paragraphs>
  <TotalTime>0</TotalTime>
  <ScaleCrop>false</ScaleCrop>
  <LinksUpToDate>false</LinksUpToDate>
  <CharactersWithSpaces>1838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2019-10-11T06:43:00Z</dcterms:created>
  <dc:creator>lenov0</dc:creator>
  <cp:lastModifiedBy>沈慈慈</cp:lastModifiedBy>
  <dcterms:modified xsi:type="dcterms:W3CDTF">2022-06-29T08:33:03Z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DA6859299637432EA2E1D95C70B2236C</vt:lpwstr>
  </property>
</Properties>
</file>