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5" w:rsidRDefault="00716395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16395" w:rsidRDefault="00716395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16395" w:rsidRDefault="009A5520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关于进一步落实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联体建设的建议</w:t>
      </w:r>
    </w:p>
    <w:p w:rsidR="00716395" w:rsidRDefault="00716395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16395" w:rsidRDefault="009A5520" w:rsidP="000111F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领衔代表：施招军</w:t>
      </w:r>
    </w:p>
    <w:p w:rsidR="00716395" w:rsidRDefault="009A5520" w:rsidP="000111F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陆烁妮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  张亚君  张建锋  严焕明  范百先</w:t>
      </w:r>
    </w:p>
    <w:p w:rsidR="00716395" w:rsidRDefault="00716395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716395" w:rsidRDefault="009A5520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为深化医药卫生体制改革，我市积极探索整合优质医疗资源，构建跨区域医疗结对，开展跨区域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联体建设，充分发挥了专科医院的引领优势，全面提升了我市医疗服务体系宏观效率，进一步促进医疗资源</w:t>
      </w:r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优势互补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，切实方便群众就医，解决看病难的问题。</w:t>
      </w:r>
    </w:p>
    <w:p w:rsidR="00716395" w:rsidRPr="00B21064" w:rsidRDefault="009A5520" w:rsidP="000111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B21064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一、现状及问题分析</w:t>
      </w:r>
    </w:p>
    <w:p w:rsidR="00716395" w:rsidRDefault="009A5520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跨区域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的建设，形成了各级各类医疗机构密切协作的新型医疗服务保障体系，推动了我市卫生事业快速发展，医疗水平进一步提高，但解决危重症和疑难病的能力还有待提升，因此需要优质的医疗技术和优秀的医疗团队来支持我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疗水平，然而因缺乏系统的监督管理制度和协调运行机制，导致优秀医疗团队的支持缺乏规范性。主要表现在：专家坐诊无法实现常态化，甚至无法到岗到位，导致患者跑空趟，影响治疗，从而无法真正实现跨区域医疗结对。</w:t>
      </w:r>
    </w:p>
    <w:p w:rsidR="00716395" w:rsidRPr="004014F7" w:rsidRDefault="009A5520" w:rsidP="000111F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4014F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二、</w:t>
      </w:r>
      <w:r w:rsidR="004014F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对策</w:t>
      </w:r>
      <w:r w:rsidRPr="004014F7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建议</w:t>
      </w:r>
    </w:p>
    <w:p w:rsidR="00C23EF0" w:rsidRDefault="00C23EF0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 w:rsidR="003F79D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加强统筹协调。</w:t>
      </w:r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由于跨区域</w:t>
      </w:r>
      <w:proofErr w:type="gramStart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联体由不同层次的多个医疗机构组成，因此卫生行政部门以及</w:t>
      </w:r>
      <w:proofErr w:type="gramStart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联体各成员单位之间有必要成立专门的机构负责管理、协调相关事务。</w:t>
      </w:r>
    </w:p>
    <w:p w:rsidR="00C23EF0" w:rsidRDefault="00C23EF0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建立健全监督评价机制，督促成员单位不断深化合作，加强对跨区域</w:t>
      </w:r>
      <w:proofErr w:type="gramStart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="009A55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联体专家到岗到位的监督管理，确保专家坐诊工作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落到实处。</w:t>
      </w:r>
    </w:p>
    <w:p w:rsidR="00C23EF0" w:rsidRDefault="00C23EF0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3.建立促进交流合作的激励机制，调动专家“往外走”的积极性主动性，实现专家坐诊常态化，真正做到让患者“家门口看专家”。</w:t>
      </w:r>
    </w:p>
    <w:p w:rsidR="00C23EF0" w:rsidRDefault="003F79DA" w:rsidP="000111F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</w:t>
      </w:r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</w:t>
      </w:r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继续加强对公卫事业的投入和管理，坚持“落实功能统筹发展”的原则，建立健全对跨区域</w:t>
      </w:r>
      <w:proofErr w:type="gramStart"/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</w:t>
      </w:r>
      <w:proofErr w:type="gramEnd"/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联体专家到岗到位</w:t>
      </w:r>
      <w:r w:rsidR="009B474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</w:t>
      </w:r>
      <w:r w:rsidR="00C23E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的监督监管机制，逐步完善医疗服务体系、合理整合医疗资源，达成为人民群众提供全方位、全周期健康服务的目标。</w:t>
      </w:r>
    </w:p>
    <w:sectPr w:rsidR="00C23EF0" w:rsidSect="00716395">
      <w:footerReference w:type="default" r:id="rId7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44" w:rsidRDefault="009B4744" w:rsidP="00B21064">
      <w:r>
        <w:separator/>
      </w:r>
    </w:p>
  </w:endnote>
  <w:endnote w:type="continuationSeparator" w:id="1">
    <w:p w:rsidR="009B4744" w:rsidRDefault="009B4744" w:rsidP="00B2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5626"/>
      <w:docPartObj>
        <w:docPartGallery w:val="Page Numbers (Bottom of Page)"/>
        <w:docPartUnique/>
      </w:docPartObj>
    </w:sdtPr>
    <w:sdtContent>
      <w:p w:rsidR="009B4744" w:rsidRDefault="00B15144">
        <w:pPr>
          <w:pStyle w:val="a3"/>
          <w:jc w:val="center"/>
        </w:pPr>
        <w:fldSimple w:instr=" PAGE   \* MERGEFORMAT ">
          <w:r w:rsidR="000111F3" w:rsidRPr="000111F3">
            <w:rPr>
              <w:noProof/>
              <w:lang w:val="zh-CN"/>
            </w:rPr>
            <w:t>1</w:t>
          </w:r>
        </w:fldSimple>
      </w:p>
    </w:sdtContent>
  </w:sdt>
  <w:p w:rsidR="009B4744" w:rsidRDefault="009B47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44" w:rsidRDefault="009B4744" w:rsidP="00B21064">
      <w:r>
        <w:separator/>
      </w:r>
    </w:p>
  </w:footnote>
  <w:footnote w:type="continuationSeparator" w:id="1">
    <w:p w:rsidR="009B4744" w:rsidRDefault="009B4744" w:rsidP="00B2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753383"/>
    <w:rsid w:val="000111F3"/>
    <w:rsid w:val="001A025E"/>
    <w:rsid w:val="003F79DA"/>
    <w:rsid w:val="004014F7"/>
    <w:rsid w:val="005B1831"/>
    <w:rsid w:val="00716395"/>
    <w:rsid w:val="009A5520"/>
    <w:rsid w:val="009B4744"/>
    <w:rsid w:val="00B15144"/>
    <w:rsid w:val="00B21064"/>
    <w:rsid w:val="00C23EF0"/>
    <w:rsid w:val="06D820B0"/>
    <w:rsid w:val="0E5C6FE1"/>
    <w:rsid w:val="15F84B8A"/>
    <w:rsid w:val="1B753383"/>
    <w:rsid w:val="1C372463"/>
    <w:rsid w:val="27C81EE1"/>
    <w:rsid w:val="29BF2A53"/>
    <w:rsid w:val="312C7C72"/>
    <w:rsid w:val="35C53371"/>
    <w:rsid w:val="372D6AC8"/>
    <w:rsid w:val="45781C92"/>
    <w:rsid w:val="46471008"/>
    <w:rsid w:val="5D38558C"/>
    <w:rsid w:val="6B4350B1"/>
    <w:rsid w:val="6E8B3C61"/>
    <w:rsid w:val="75F91145"/>
    <w:rsid w:val="7EA4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3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63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63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163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16395"/>
    <w:rPr>
      <w:b/>
    </w:rPr>
  </w:style>
  <w:style w:type="character" w:styleId="a7">
    <w:name w:val="FollowedHyperlink"/>
    <w:basedOn w:val="a0"/>
    <w:qFormat/>
    <w:rsid w:val="00716395"/>
    <w:rPr>
      <w:color w:val="338DE6"/>
      <w:u w:val="none"/>
    </w:rPr>
  </w:style>
  <w:style w:type="character" w:styleId="a8">
    <w:name w:val="Emphasis"/>
    <w:basedOn w:val="a0"/>
    <w:qFormat/>
    <w:rsid w:val="00716395"/>
  </w:style>
  <w:style w:type="character" w:styleId="HTML">
    <w:name w:val="HTML Definition"/>
    <w:basedOn w:val="a0"/>
    <w:qFormat/>
    <w:rsid w:val="00716395"/>
  </w:style>
  <w:style w:type="character" w:styleId="HTML0">
    <w:name w:val="HTML Variable"/>
    <w:basedOn w:val="a0"/>
    <w:qFormat/>
    <w:rsid w:val="00716395"/>
  </w:style>
  <w:style w:type="character" w:styleId="HTML1">
    <w:name w:val="HTML Code"/>
    <w:basedOn w:val="a0"/>
    <w:qFormat/>
    <w:rsid w:val="00716395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  <w:rsid w:val="00716395"/>
  </w:style>
  <w:style w:type="character" w:styleId="HTML3">
    <w:name w:val="HTML Keyboard"/>
    <w:basedOn w:val="a0"/>
    <w:qFormat/>
    <w:rsid w:val="00716395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716395"/>
    <w:rPr>
      <w:rFonts w:ascii="serif" w:eastAsia="serif" w:hAnsi="serif" w:cs="serif"/>
      <w:sz w:val="21"/>
      <w:szCs w:val="21"/>
    </w:rPr>
  </w:style>
  <w:style w:type="character" w:customStyle="1" w:styleId="fontborder">
    <w:name w:val="fontborder"/>
    <w:basedOn w:val="a0"/>
    <w:qFormat/>
    <w:rsid w:val="00716395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716395"/>
    <w:rPr>
      <w:strike/>
    </w:rPr>
  </w:style>
  <w:style w:type="character" w:customStyle="1" w:styleId="Char">
    <w:name w:val="页脚 Char"/>
    <w:basedOn w:val="a0"/>
    <w:link w:val="a3"/>
    <w:uiPriority w:val="99"/>
    <w:rsid w:val="00B2106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673</Words>
  <Characters>27</Characters>
  <Application>Microsoft Office Word</Application>
  <DocSecurity>0</DocSecurity>
  <Lines>1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Evanescence</dc:creator>
  <cp:lastModifiedBy>桑三博客</cp:lastModifiedBy>
  <cp:revision>6</cp:revision>
  <cp:lastPrinted>2018-12-25T08:28:00Z</cp:lastPrinted>
  <dcterms:created xsi:type="dcterms:W3CDTF">2018-12-14T14:11:00Z</dcterms:created>
  <dcterms:modified xsi:type="dcterms:W3CDTF">2019-01-09T07:38:00Z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