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         </w:t>
      </w:r>
      <w:r>
        <w:rPr>
          <w:rFonts w:hint="eastAsia" w:ascii="黑体" w:hAnsi="黑体" w:eastAsia="黑体" w:cs="黑体"/>
          <w:sz w:val="32"/>
          <w:szCs w:val="32"/>
        </w:rPr>
        <w:t>类别标记：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C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spacing w:val="82"/>
          <w:sz w:val="84"/>
        </w:rPr>
      </w:pPr>
      <w:r>
        <w:rPr>
          <w:rFonts w:hint="eastAsia" w:ascii="方正小标宋简体" w:eastAsia="方正小标宋简体"/>
          <w:color w:val="FF0000"/>
          <w:spacing w:val="82"/>
          <w:sz w:val="84"/>
        </w:rPr>
        <w:t>慈溪市教育局文件</w:t>
      </w: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慈教建〔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号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杨儿</w:t>
      </w:r>
    </w:p>
    <w:p>
      <w:pPr>
        <w:rPr>
          <w:rFonts w:hint="default" w:ascii="楷体_GB2312" w:hAnsi="楷体_GB2312" w:eastAsia="楷体_GB2312" w:cs="楷体_GB2312"/>
          <w:sz w:val="32"/>
          <w:szCs w:val="32"/>
          <w:u w:val="thick" w:color="FF000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thick" w:color="FF0000"/>
          <w:lang w:val="en-US" w:eastAsia="zh-CN"/>
        </w:rPr>
        <w:t xml:space="preserve">                                                           </w:t>
      </w:r>
    </w:p>
    <w:p>
      <w:pPr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对市人大十八届一次会议第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143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号建议的答复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沈钱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与谈建代表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关于优化太屺村校区划分方案的建议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，经认真研究，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答复如下：</w:t>
      </w:r>
    </w:p>
    <w:p>
      <w:pPr>
        <w:spacing w:line="560" w:lineRule="exact"/>
        <w:ind w:firstLine="640" w:firstLineChars="200"/>
        <w:rPr>
          <w:rFonts w:ascii="仿宋_GB2312" w:hAnsi="仿宋" w:cs="Times New Roman"/>
          <w:sz w:val="32"/>
          <w:szCs w:val="32"/>
        </w:rPr>
      </w:pPr>
      <w:r>
        <w:rPr>
          <w:rFonts w:hint="eastAsia" w:ascii="仿宋_GB2312" w:hAnsi="仿宋" w:cs="仿宋_GB2312"/>
          <w:sz w:val="32"/>
          <w:szCs w:val="32"/>
        </w:rPr>
        <w:t>太屺村地处古塘街道东北侧，又与白沙路街道、环创中心及新规划的前湾新区相交，区域内包含新城大道东侧和平小区住户</w:t>
      </w:r>
      <w:r>
        <w:rPr>
          <w:rFonts w:ascii="仿宋_GB2312" w:hAnsi="仿宋" w:cs="仿宋_GB2312"/>
          <w:sz w:val="32"/>
          <w:szCs w:val="32"/>
        </w:rPr>
        <w:t>134</w:t>
      </w:r>
      <w:r>
        <w:rPr>
          <w:rFonts w:hint="eastAsia" w:ascii="仿宋_GB2312" w:hAnsi="仿宋" w:cs="仿宋_GB2312"/>
          <w:sz w:val="32"/>
          <w:szCs w:val="32"/>
        </w:rPr>
        <w:t>户、尚未安置的拆迁户</w:t>
      </w:r>
      <w:r>
        <w:rPr>
          <w:rFonts w:ascii="仿宋_GB2312" w:hAnsi="仿宋" w:cs="仿宋_GB2312"/>
          <w:sz w:val="32"/>
          <w:szCs w:val="32"/>
        </w:rPr>
        <w:t>415</w:t>
      </w:r>
      <w:r>
        <w:rPr>
          <w:rFonts w:hint="eastAsia" w:ascii="仿宋_GB2312" w:hAnsi="仿宋" w:cs="仿宋_GB2312"/>
          <w:sz w:val="32"/>
          <w:szCs w:val="32"/>
        </w:rPr>
        <w:t>户，新城大道西侧为“城中村”原始村民</w:t>
      </w:r>
      <w:r>
        <w:rPr>
          <w:rFonts w:ascii="仿宋_GB2312" w:hAnsi="仿宋" w:cs="仿宋_GB2312"/>
          <w:sz w:val="32"/>
          <w:szCs w:val="32"/>
        </w:rPr>
        <w:t>500</w:t>
      </w:r>
      <w:r>
        <w:rPr>
          <w:rFonts w:hint="eastAsia" w:ascii="仿宋_GB2312" w:hAnsi="仿宋" w:cs="仿宋_GB2312"/>
          <w:sz w:val="32"/>
          <w:szCs w:val="32"/>
        </w:rPr>
        <w:t>户，和商品房小区住户</w:t>
      </w:r>
      <w:r>
        <w:rPr>
          <w:rFonts w:ascii="仿宋_GB2312" w:hAnsi="仿宋" w:cs="仿宋_GB2312"/>
          <w:sz w:val="32"/>
          <w:szCs w:val="32"/>
        </w:rPr>
        <w:t>1002</w:t>
      </w:r>
      <w:r>
        <w:rPr>
          <w:rFonts w:hint="eastAsia" w:ascii="仿宋_GB2312" w:hAnsi="仿宋" w:cs="仿宋_GB2312"/>
          <w:sz w:val="32"/>
          <w:szCs w:val="32"/>
        </w:rPr>
        <w:t>户（其中：太子湾</w:t>
      </w:r>
      <w:r>
        <w:rPr>
          <w:rFonts w:ascii="仿宋_GB2312" w:hAnsi="仿宋" w:cs="仿宋_GB2312"/>
          <w:sz w:val="32"/>
          <w:szCs w:val="32"/>
        </w:rPr>
        <w:t>729</w:t>
      </w:r>
      <w:r>
        <w:rPr>
          <w:rFonts w:hint="eastAsia" w:ascii="仿宋_GB2312" w:hAnsi="仿宋" w:cs="仿宋_GB2312"/>
          <w:sz w:val="32"/>
          <w:szCs w:val="32"/>
        </w:rPr>
        <w:t>户、丽都苑</w:t>
      </w:r>
      <w:r>
        <w:rPr>
          <w:rFonts w:ascii="仿宋_GB2312" w:hAnsi="仿宋" w:cs="仿宋_GB2312"/>
          <w:sz w:val="32"/>
          <w:szCs w:val="32"/>
        </w:rPr>
        <w:t>273</w:t>
      </w:r>
      <w:r>
        <w:rPr>
          <w:rFonts w:hint="eastAsia" w:ascii="仿宋_GB2312" w:hAnsi="仿宋" w:cs="仿宋_GB2312"/>
          <w:sz w:val="32"/>
          <w:szCs w:val="32"/>
        </w:rPr>
        <w:t>户）。</w:t>
      </w:r>
    </w:p>
    <w:p>
      <w:pPr>
        <w:spacing w:line="560" w:lineRule="exact"/>
        <w:ind w:firstLine="640" w:firstLineChars="200"/>
        <w:rPr>
          <w:rFonts w:ascii="仿宋_GB2312" w:hAnsi="仿宋" w:cs="Times New Roman"/>
          <w:sz w:val="32"/>
          <w:szCs w:val="32"/>
        </w:rPr>
      </w:pPr>
      <w:r>
        <w:rPr>
          <w:rFonts w:hint="eastAsia" w:ascii="仿宋_GB2312" w:hAnsi="仿宋" w:cs="仿宋_GB2312"/>
          <w:sz w:val="32"/>
          <w:szCs w:val="32"/>
        </w:rPr>
        <w:t>目前，太屺村户籍适龄儿童少年学区为城区中心小学东部校区与文蔚中学。</w:t>
      </w:r>
    </w:p>
    <w:p>
      <w:pPr>
        <w:spacing w:line="560" w:lineRule="exact"/>
        <w:ind w:firstLine="640" w:firstLineChars="200"/>
        <w:rPr>
          <w:rFonts w:hint="eastAsia" w:ascii="仿宋_GB2312" w:hAnsi="仿宋" w:cs="仿宋_GB2312"/>
          <w:sz w:val="32"/>
          <w:szCs w:val="32"/>
        </w:rPr>
      </w:pPr>
      <w:r>
        <w:rPr>
          <w:rFonts w:hint="eastAsia" w:ascii="仿宋_GB2312" w:hAnsi="仿宋" w:cs="仿宋_GB2312"/>
          <w:sz w:val="32"/>
          <w:szCs w:val="32"/>
        </w:rPr>
        <w:t>一、在建设文化商务区（现环创中心）过程中，征用了古塘街道太屺村土地，另外，还征用了白沙路街道上周塘村、三洞桥村、西华头村、河角村和墙里村土地。应该一视同仁，整体考虑。</w:t>
      </w:r>
    </w:p>
    <w:p>
      <w:pPr>
        <w:spacing w:line="560" w:lineRule="exact"/>
        <w:ind w:firstLine="640" w:firstLineChars="200"/>
        <w:rPr>
          <w:rFonts w:hint="eastAsia" w:ascii="仿宋_GB2312" w:hAnsi="仿宋" w:cs="仿宋_GB2312"/>
          <w:sz w:val="32"/>
          <w:szCs w:val="32"/>
        </w:rPr>
      </w:pPr>
      <w:r>
        <w:rPr>
          <w:rFonts w:hint="eastAsia" w:ascii="仿宋_GB2312" w:hAnsi="仿宋" w:cs="仿宋_GB2312"/>
          <w:sz w:val="32"/>
          <w:szCs w:val="32"/>
        </w:rPr>
        <w:t>二、2008年浒山、白沙路与古塘三街道划分时，以三北大街、新城大道为界线，城区三街道内义务段学校学区没有跟随街道辖区为单位划分，而是作为一个整体（城区义务段学校学区）来安排施教区。例如：古塘街道辖区内的团圈社区，学区是在浒山街道辖区内的第三实验小学、古塘街道辖区内的担山根社区；初中学区是在白沙路街道辖区内的新城中学；浒山街道辖区内的东山社区，初中学区是白沙路街道辖区内的新城中学。从街道行政区域上，街道之间相互交叉的学区和社区不少。</w:t>
      </w:r>
    </w:p>
    <w:p>
      <w:pPr>
        <w:spacing w:line="560" w:lineRule="exact"/>
        <w:ind w:firstLine="640" w:firstLineChars="200"/>
        <w:rPr>
          <w:rFonts w:hint="eastAsia" w:ascii="仿宋_GB2312" w:hAnsi="仿宋" w:cs="仿宋_GB2312"/>
          <w:sz w:val="32"/>
          <w:szCs w:val="32"/>
        </w:rPr>
      </w:pPr>
      <w:r>
        <w:rPr>
          <w:rFonts w:hint="eastAsia" w:ascii="仿宋_GB2312" w:hAnsi="仿宋" w:cs="仿宋_GB2312"/>
          <w:sz w:val="32"/>
          <w:szCs w:val="32"/>
        </w:rPr>
        <w:t>新城大道西旁的太子湾小区、“城中村”和丽都苑小区，均在古塘街道辖区内的太屺村，居民有户籍（含有房产），按“住、户一致”优先原则，在规定学区内实施招生。慈溪市文锦书院九年一贯制学区：科技路社区、界牌社区、新潮塘村的适龄儿童。</w:t>
      </w:r>
    </w:p>
    <w:p>
      <w:pPr>
        <w:spacing w:line="560" w:lineRule="exact"/>
        <w:rPr>
          <w:rFonts w:hint="eastAsia" w:ascii="仿宋_GB2312" w:hAnsi="仿宋" w:cs="仿宋_GB2312"/>
          <w:sz w:val="32"/>
          <w:szCs w:val="32"/>
        </w:rPr>
      </w:pPr>
      <w:r>
        <w:rPr>
          <w:rFonts w:hint="eastAsia" w:ascii="仿宋_GB2312" w:hAnsi="仿宋" w:cs="仿宋_GB2312"/>
          <w:sz w:val="32"/>
          <w:szCs w:val="32"/>
        </w:rPr>
        <w:t>该校办学规模每年级段6班。2021年秋季学区内适龄户籍生实际招生人数与2022年秋季招生预测人数，已达到招生规模人数100%及以上，无法再扩容。</w:t>
      </w:r>
    </w:p>
    <w:p>
      <w:pPr>
        <w:spacing w:line="560" w:lineRule="exact"/>
        <w:ind w:firstLine="640" w:firstLineChars="200"/>
        <w:rPr>
          <w:rFonts w:hint="eastAsia" w:ascii="仿宋_GB2312" w:hAnsi="仿宋" w:cs="仿宋_GB2312"/>
          <w:sz w:val="32"/>
          <w:szCs w:val="32"/>
        </w:rPr>
      </w:pPr>
      <w:r>
        <w:rPr>
          <w:rFonts w:hint="eastAsia" w:ascii="仿宋_GB2312" w:hAnsi="仿宋" w:cs="仿宋_GB2312"/>
          <w:sz w:val="32"/>
          <w:szCs w:val="32"/>
        </w:rPr>
        <w:t>三、拆迁村民，其拥有的拆迁协议书视作原拆迁前之房屋房产证（不动产权证）。拆迁协议书，不宜作为适龄儿童少年入学的户口簿证明。户籍生是指在学区内拥有户籍的适龄儿童少年。</w:t>
      </w:r>
    </w:p>
    <w:p>
      <w:pPr>
        <w:spacing w:line="560" w:lineRule="exact"/>
        <w:ind w:firstLine="640" w:firstLineChars="200"/>
        <w:rPr>
          <w:rFonts w:hint="eastAsia" w:ascii="仿宋_GB2312" w:hAnsi="仿宋" w:cs="仿宋_GB2312"/>
          <w:sz w:val="32"/>
          <w:szCs w:val="32"/>
        </w:rPr>
      </w:pPr>
      <w:r>
        <w:rPr>
          <w:rFonts w:hint="eastAsia" w:ascii="仿宋_GB2312" w:hAnsi="仿宋" w:cs="仿宋_GB2312"/>
          <w:sz w:val="32"/>
          <w:szCs w:val="32"/>
        </w:rPr>
        <w:t>四、将文蔚中学调整为民工子弟学校，是一件“大事”，于此，地方政府和教育行政部门保持高度慎重。</w:t>
      </w:r>
    </w:p>
    <w:p>
      <w:pPr>
        <w:spacing w:line="560" w:lineRule="exact"/>
        <w:ind w:firstLine="640" w:firstLineChars="200"/>
        <w:rPr>
          <w:rFonts w:hint="eastAsia" w:ascii="仿宋_GB2312" w:hAnsi="仿宋" w:cs="仿宋_GB2312"/>
          <w:sz w:val="32"/>
          <w:szCs w:val="32"/>
        </w:rPr>
      </w:pPr>
      <w:r>
        <w:rPr>
          <w:rFonts w:hint="eastAsia" w:ascii="仿宋_GB2312" w:hAnsi="仿宋" w:cs="仿宋_GB2312"/>
          <w:sz w:val="32"/>
          <w:szCs w:val="32"/>
        </w:rPr>
        <w:t>五、古塘公办幼儿园入学，详见每年的古塘街道公办中心幼儿园（有南、北两个校区）《慈溪市阳光幼儿园***年秋季招生简章》。</w:t>
      </w:r>
    </w:p>
    <w:p>
      <w:pPr>
        <w:spacing w:line="560" w:lineRule="exact"/>
        <w:ind w:firstLine="640" w:firstLineChars="200"/>
        <w:rPr>
          <w:rFonts w:hint="eastAsia" w:ascii="仿宋_GB2312" w:hAnsi="仿宋" w:cs="仿宋_GB2312"/>
          <w:sz w:val="32"/>
          <w:szCs w:val="32"/>
        </w:rPr>
      </w:pPr>
      <w:r>
        <w:rPr>
          <w:rFonts w:hint="eastAsia" w:ascii="仿宋_GB2312" w:hAnsi="仿宋" w:cs="仿宋_GB2312"/>
          <w:sz w:val="32"/>
          <w:szCs w:val="32"/>
        </w:rPr>
        <w:t>感谢你们对我市教育工作的关心和支持。</w:t>
      </w:r>
    </w:p>
    <w:p>
      <w:pPr>
        <w:spacing w:line="560" w:lineRule="exact"/>
        <w:ind w:firstLine="640" w:firstLineChars="200"/>
        <w:rPr>
          <w:rFonts w:hint="eastAsia" w:ascii="仿宋_GB2312" w:hAnsi="仿宋" w:cs="仿宋_GB2312"/>
          <w:sz w:val="32"/>
          <w:szCs w:val="32"/>
        </w:rPr>
      </w:pPr>
      <w:r>
        <w:rPr>
          <w:rFonts w:hint="eastAsia" w:ascii="仿宋_GB2312" w:hAnsi="仿宋" w:cs="仿宋_GB2312"/>
          <w:sz w:val="32"/>
          <w:szCs w:val="32"/>
        </w:rPr>
        <w:t>　　　　　　　　　　　</w:t>
      </w:r>
    </w:p>
    <w:p>
      <w:pPr>
        <w:spacing w:line="560" w:lineRule="exact"/>
        <w:ind w:firstLine="640" w:firstLineChars="200"/>
        <w:rPr>
          <w:rFonts w:hint="eastAsia" w:ascii="仿宋_GB2312" w:hAnsi="仿宋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cs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_GB2312" w:hAnsi="仿宋" w:cs="仿宋_GB2312"/>
          <w:sz w:val="32"/>
          <w:szCs w:val="32"/>
        </w:rPr>
      </w:pPr>
      <w:r>
        <w:rPr>
          <w:rFonts w:hint="eastAsia" w:ascii="仿宋_GB2312" w:hAnsi="仿宋" w:cs="仿宋_GB2312"/>
          <w:sz w:val="32"/>
          <w:szCs w:val="32"/>
        </w:rPr>
        <w:t>慈溪市教育局</w:t>
      </w:r>
    </w:p>
    <w:p>
      <w:pPr>
        <w:spacing w:line="560" w:lineRule="exact"/>
        <w:ind w:firstLine="640" w:firstLineChars="200"/>
        <w:rPr>
          <w:rFonts w:hint="eastAsia" w:ascii="仿宋_GB2312" w:hAnsi="仿宋" w:cs="仿宋_GB2312"/>
          <w:sz w:val="32"/>
          <w:szCs w:val="32"/>
        </w:rPr>
      </w:pPr>
      <w:r>
        <w:rPr>
          <w:rFonts w:hint="eastAsia" w:ascii="仿宋_GB2312" w:hAnsi="仿宋" w:cs="仿宋_GB2312"/>
          <w:sz w:val="32"/>
          <w:szCs w:val="32"/>
        </w:rPr>
        <w:t>　　　　　　　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cs="仿宋_GB2312"/>
          <w:sz w:val="32"/>
          <w:szCs w:val="32"/>
        </w:rPr>
        <w:t xml:space="preserve">　　   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cs="仿宋_GB2312"/>
          <w:sz w:val="32"/>
          <w:szCs w:val="32"/>
        </w:rPr>
        <w:t>　2022年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cs="仿宋_GB2312"/>
          <w:sz w:val="32"/>
          <w:szCs w:val="32"/>
        </w:rPr>
        <w:t>月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    送：市人大代表工委，市政府办公室，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市人大古塘街道工作委员会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谈建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陈南平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联系电话：13606747360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color w:val="FF0000"/>
          <w:sz w:val="30"/>
          <w:szCs w:val="30"/>
        </w:rPr>
      </w:pPr>
    </w:p>
    <w:p>
      <w:pPr>
        <w:spacing w:line="560" w:lineRule="exact"/>
        <w:rPr>
          <w:rFonts w:cs="Times New Roman"/>
        </w:rPr>
      </w:pPr>
    </w:p>
    <w:sectPr>
      <w:footerReference r:id="rId3" w:type="default"/>
      <w:pgSz w:w="11906" w:h="16838"/>
      <w:pgMar w:top="2098" w:right="1531" w:bottom="1985" w:left="1531" w:header="1020" w:footer="1587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—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49E66AF"/>
    <w:rsid w:val="00071D68"/>
    <w:rsid w:val="000D59B8"/>
    <w:rsid w:val="000E5207"/>
    <w:rsid w:val="0011739E"/>
    <w:rsid w:val="001D3441"/>
    <w:rsid w:val="00267898"/>
    <w:rsid w:val="00410441"/>
    <w:rsid w:val="004208CC"/>
    <w:rsid w:val="004A3D7B"/>
    <w:rsid w:val="004D3B79"/>
    <w:rsid w:val="004E364D"/>
    <w:rsid w:val="005B05EB"/>
    <w:rsid w:val="005D47DF"/>
    <w:rsid w:val="0072633B"/>
    <w:rsid w:val="007B2824"/>
    <w:rsid w:val="008A74A3"/>
    <w:rsid w:val="009E48D4"/>
    <w:rsid w:val="00A34444"/>
    <w:rsid w:val="00A430BA"/>
    <w:rsid w:val="00B30F99"/>
    <w:rsid w:val="00C118D5"/>
    <w:rsid w:val="00C4559A"/>
    <w:rsid w:val="00C86D18"/>
    <w:rsid w:val="00CB55A7"/>
    <w:rsid w:val="00D120AB"/>
    <w:rsid w:val="00DE4B07"/>
    <w:rsid w:val="00E37D47"/>
    <w:rsid w:val="00F00CDC"/>
    <w:rsid w:val="0A525C5C"/>
    <w:rsid w:val="2FBB6219"/>
    <w:rsid w:val="464C4B54"/>
    <w:rsid w:val="530F31A7"/>
    <w:rsid w:val="749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locked/>
    <w:uiPriority w:val="99"/>
    <w:rPr>
      <w:rFonts w:eastAsia="仿宋_GB2312"/>
      <w:kern w:val="2"/>
      <w:sz w:val="18"/>
      <w:szCs w:val="18"/>
    </w:rPr>
  </w:style>
  <w:style w:type="character" w:customStyle="1" w:styleId="7">
    <w:name w:val="Footer Char"/>
    <w:basedOn w:val="5"/>
    <w:link w:val="2"/>
    <w:locked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131</Words>
  <Characters>747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2022-06-15T09:02:00Z</dcterms:created>
  <dc:creator>不会填词的钢琴先森</dc:creator>
  <cp:lastModifiedBy>Administrator</cp:lastModifiedBy>
  <dcterms:modified xsi:type="dcterms:W3CDTF">2022-07-11T08:26:33Z</dcterms:modified>
  <dc:title>关于优化太屺村校区划分方案的建议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395480BDFCC6488BA85F2F60B5337829</vt:lpwstr>
  </property>
</Properties>
</file>