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关于市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十七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届人大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144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宁波市生态环境局慈溪分局：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王文学</w:t>
      </w:r>
      <w:r>
        <w:rPr>
          <w:rFonts w:hint="eastAsia" w:ascii="仿宋_GB2312" w:eastAsia="仿宋_GB2312"/>
          <w:sz w:val="32"/>
        </w:rPr>
        <w:t>代表在市人大十七届</w:t>
      </w:r>
      <w:r>
        <w:rPr>
          <w:rFonts w:hint="eastAsia" w:ascii="仿宋_GB2312" w:eastAsia="仿宋_GB2312"/>
          <w:sz w:val="32"/>
          <w:lang w:eastAsia="zh-CN"/>
        </w:rPr>
        <w:t>三</w:t>
      </w:r>
      <w:r>
        <w:rPr>
          <w:rFonts w:hint="eastAsia" w:ascii="仿宋_GB2312" w:eastAsia="仿宋_GB2312"/>
          <w:sz w:val="32"/>
        </w:rPr>
        <w:t>次会议期间提出的《关于切实化解工业垃圾处理难的建议》收悉。根据我局职能，现提出如下协办意见：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80" w:firstLineChars="200"/>
        <w:textAlignment w:val="auto"/>
        <w:rPr>
          <w:rFonts w:ascii="仿宋_GB2312" w:hAnsi="宋体" w:eastAsia="仿宋_GB2312" w:cs="宋体"/>
          <w:color w:val="000000"/>
          <w:spacing w:val="1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一是推动生产过程清洁化。加大企业自愿性清洁生产审核力度，引导企业采取绿色设计、使用清洁能源、采用先进节能工艺和设备，</w:t>
      </w: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鼓励企业清洁生产由数量型向技术效益型、由重点环节向生产全领域深化，实现“节能、降耗、减污、增效”的绿色发展目标，从源头上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减少企业工业垃圾的产生，降低解决工业垃圾出路问题的难度。2018年，10家企业通过自愿性清洁生产验收。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ascii="仿宋_GB2312" w:hAnsi="楷体_GB2312" w:eastAsia="仿宋_GB2312" w:cs="楷体_GB2312"/>
          <w:bCs/>
          <w:spacing w:val="-1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二是提高资源综合利用水平。以工业固废规模化、高值化、无害化利用为目标，推广符合我市实际需求的资源综合利用先进技术，支持示范项目建设，进一步提高工业固废综合利用水平。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80" w:firstLineChars="200"/>
        <w:textAlignment w:val="auto"/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最后，请转达我们对</w:t>
      </w:r>
      <w:r>
        <w:rPr>
          <w:rFonts w:hint="eastAsia" w:ascii="仿宋_GB2312" w:eastAsia="仿宋_GB2312"/>
          <w:sz w:val="32"/>
          <w:lang w:eastAsia="zh-CN"/>
        </w:rPr>
        <w:t>王文学</w:t>
      </w:r>
      <w:r>
        <w:rPr>
          <w:rFonts w:hint="eastAsia" w:ascii="仿宋_GB2312" w:hAnsi="华文中宋" w:eastAsia="仿宋_GB2312"/>
          <w:sz w:val="32"/>
          <w:szCs w:val="32"/>
        </w:rPr>
        <w:t>代</w:t>
      </w:r>
      <w:r>
        <w:rPr>
          <w:rFonts w:hint="eastAsia" w:ascii="仿宋_GB2312" w:hAnsi="ˎ̥" w:eastAsia="仿宋_GB2312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关心和支持工业经济工作的谢意!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2019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段炜佳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63812281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7984644"/>
    <w:rsid w:val="228C1725"/>
    <w:rsid w:val="2D1C6724"/>
    <w:rsid w:val="2E53137D"/>
    <w:rsid w:val="3DF74DFE"/>
    <w:rsid w:val="44B35BE2"/>
    <w:rsid w:val="45D45AA3"/>
    <w:rsid w:val="505F219C"/>
    <w:rsid w:val="585B6BA2"/>
    <w:rsid w:val="5A975D9C"/>
    <w:rsid w:val="6AB12BF8"/>
    <w:rsid w:val="718916B4"/>
    <w:rsid w:val="7B5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2019-04-25T01:39:22Z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