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20"/>
        <w:rPr>
          <w:rFonts w:hint="eastAsia" w:ascii="仿宋_GB2312" w:eastAsia="仿宋_GB2312"/>
          <w:color w:val="FF0000"/>
          <w:sz w:val="32"/>
        </w:rPr>
      </w:pPr>
    </w:p>
    <w:p>
      <w:pPr>
        <w:spacing w:line="1000" w:lineRule="exact"/>
        <w:jc w:val="center"/>
        <w:rPr>
          <w:rFonts w:hint="eastAsia" w:ascii="方正小标宋简体" w:eastAsia="方正小标宋简体"/>
          <w:color w:val="FF0000"/>
          <w:w w:val="100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w w:val="105"/>
          <w:sz w:val="72"/>
          <w:szCs w:val="72"/>
        </w:rPr>
        <w:t>慈溪市经济和信息化局</w:t>
      </w:r>
    </w:p>
    <w:p>
      <w:pPr>
        <w:pBdr>
          <w:bottom w:val="single" w:color="auto" w:sz="4" w:space="1"/>
        </w:pBdr>
        <w:spacing w:line="560" w:lineRule="exact"/>
        <w:rPr>
          <w:rFonts w:hint="eastAsia" w:ascii="仿宋_GB2312" w:eastAsia="仿宋_GB2312"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370840</wp:posOffset>
                </wp:positionV>
                <wp:extent cx="527812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1255" y="2306320"/>
                          <a:ext cx="52781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29.2pt;height:0pt;width:415.6pt;z-index:251659264;mso-width-relative:page;mso-height-relative:page;" filled="f" stroked="t" coordsize="21600,21600" o:gfxdata="UEsDBAoAAAAAAIdO4kAAAAAAAAAAAAAAAAAEAAAAZHJzL1BLAwQUAAAACACHTuJA2tddEdUAAAAG&#10;AQAADwAAAGRycy9kb3ducmV2LnhtbE2Oy07DMBBF90j8w2iQ2KDWSQsohDiVQOqiC0TpQ2LpxkMS&#10;sMdR7Kbh73HFApb3oXtPsRitgYF63zqWmE4TBOLK6ZZribvtcpIh+KBYK+OYJH6Tx0V5eVGoXLsT&#10;v9GwCTXEEfa5ktiE0OVC+Kohq/zUdcQx+3C9VSHKvha6V6c4bo2YJcm9sKrl+NCojp4bqr42Rytx&#10;Zh7Wq5en7Q3tl+9ju/p85Z0YpLy+SpNHhEBj+CvjGT+iYxmZDu7I2oM5awgS77JbhJhm83SOcPg1&#10;RFmI//jlD1BLAwQUAAAACACHTuJAJjE/rfMBAAC+AwAADgAAAGRycy9lMm9Eb2MueG1srVM7btww&#10;EO0D5A4E+6w+huyFsFoXXmyaIFkgyQG4FCUR4A8cerV7iVwgQLqkSpk+t4l9jAwp2Y7txkVUUMP5&#10;vOF7HK4uj1qRg/AgrWloscgpEYbbVpq+oZ8/bd8sKYHATMuUNaKhJwH0cv361Wp0tSjtYFUrPEEQ&#10;A/XoGjqE4OosAz4IzWBhnTAY7KzXLODW91nr2YjoWmVlnp9no/Wt85YLAPRupiCdEf1LAG3XSS42&#10;ll9rYcKE6oViASnBIB3QdTpt1wkePnQdiEBUQ5FpSCs2QXsf12y9YnXvmRskn4/AXnKEJ5w0kwab&#10;3kNtWGDk2stnUFpyb8F2YcGtziYiSRFkUeRPtPk4MCcSF5Qa3L3o8P9g+fvDzhPZ4iRQYpjGC7/5&#10;+uvPl++3v7/hevPzBymiSKODGnOvzM7PO3A7HxkfO6/jH7mQI8IUVVFWFSWnhpZn+flZOYssjoFw&#10;TKjKi2WBTsIxI8WyBxDnIbwVVpNoNFRJE/mzmh3eQcDGmHqXEt3GbqVS6Q6VISN2XFYX2JszHMwO&#10;BwJN7ZAcmJ4SpnqceB58ggSrZBvLIxD4fn+lPDkwnJPtNscvssZ2j9Ji7w2DYcpLoWmCtAz4KJTU&#10;DV3G4rtqZRAkajepFa29bU9JxOTHa01t5hGMc/PvPlU/PLv1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rXXRHVAAAABgEAAA8AAAAAAAAAAQAgAAAAIgAAAGRycy9kb3ducmV2LnhtbFBLAQIUABQA&#10;AAAIAIdO4kAmMT+t8wEAAL4DAAAOAAAAAAAAAAEAIAAAACQBAABkcnMvZTJvRG9jLnhtbFBLBQYA&#10;AAAABgAGAFkBAACJBQAAAAA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eastAsia="zh-CN"/>
        </w:rPr>
        <w:t>关于市十八届人大一次会议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eastAsia="zh-CN"/>
        </w:rPr>
        <w:t>第</w:t>
      </w:r>
      <w:r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val="en-US" w:eastAsia="zh-CN"/>
        </w:rPr>
        <w:t>117</w:t>
      </w:r>
      <w:r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eastAsia="zh-CN"/>
        </w:rPr>
        <w:t>号建议的协办意见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2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2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市发改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局：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徐品迪代表提出的《关于促进慈溪、布拖两地产业协作的建议》已收悉，就其中提到的相关建议，现结合我局工作职能，提出如下协办意见：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我市前一轮结对地区为贵州安龙和兴仁县，根据市委市政府工作安排，我局主要负责引导、发动慈溪企业到慈溪•安龙万洋众创城投资。慈溪•安龙万洋众创城位于贵州省黔西南州安龙县，由温州万洋集团建设投资，安龙方、慈溪方提供政策资金等方面支持，是宁波市对口帮扶黔西南州首个产业园援建项目，目前已投产运营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为支持鼓励企业赴慈溪•安龙万洋众创城投资，我市出台了《慈溪企业赴慈溪·安龙万洋众创城投资经营奖励办法》（以下简称《办法》），对慈溪企业（自然人）在慈溪•安龙万洋众创城投资的，在购买厂房、达产、地方财政贡献等三方面进行奖励。目前已有4家企业提交申请并兑现购房补助598万元。下步将持续做好跟踪服务，开展相关企业申报资料初审及代兑现工作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结对关系调整至布拖县后，立即组织开展排摸工作，广泛了解我市企业赴四川投资情况及潜在投资企业意向，并向重点企业进行了沟通。同时，充分利用上级政策支持，宣传宁波市参与西部开发奖励资金管理办法，其中产业合作企业最高可获得50万元的奖励。从目前情况看，企业赴布拖县投资意向不大，主要是布拖县产业基础较弱，而我市主导产业如家电、汽车零部件等产业链较长，且与布拖县资源优势耦合度较低。下步，将进一步排摸产业链较短且与布拖县优势资源耦合度较高的产业，必要时建议出台相关鼓励政策，鼓励支持企业赴布拖县投资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2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640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联系人：</w:t>
      </w:r>
      <w:r>
        <w:rPr>
          <w:rFonts w:hint="eastAsia" w:ascii="仿宋_GB2312" w:eastAsia="仿宋_GB2312"/>
          <w:sz w:val="32"/>
          <w:lang w:eastAsia="zh-CN"/>
        </w:rPr>
        <w:t>周玲玲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联系电话：67001924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2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2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 xml:space="preserve">  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2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慈溪市经济和信息化局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2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2022年4月19日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公文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lODgwNDZlNTg4NzMyYjZjOWZhOWE3ZGUzMDlhZjIifQ=="/>
  </w:docVars>
  <w:rsids>
    <w:rsidRoot w:val="228C1725"/>
    <w:rsid w:val="01DB16FE"/>
    <w:rsid w:val="04DD1C64"/>
    <w:rsid w:val="09293599"/>
    <w:rsid w:val="0B384B43"/>
    <w:rsid w:val="0D9F0F32"/>
    <w:rsid w:val="0DA24983"/>
    <w:rsid w:val="228C1725"/>
    <w:rsid w:val="24F50655"/>
    <w:rsid w:val="26366903"/>
    <w:rsid w:val="2DE72E15"/>
    <w:rsid w:val="2FF97AB1"/>
    <w:rsid w:val="3823768A"/>
    <w:rsid w:val="38C751DC"/>
    <w:rsid w:val="3FF21BBA"/>
    <w:rsid w:val="47813EF3"/>
    <w:rsid w:val="484653A0"/>
    <w:rsid w:val="4A1D0973"/>
    <w:rsid w:val="52BC7A8F"/>
    <w:rsid w:val="55DB57FD"/>
    <w:rsid w:val="5C8F6507"/>
    <w:rsid w:val="61BC2CD8"/>
    <w:rsid w:val="649A62DA"/>
    <w:rsid w:val="694C38B7"/>
    <w:rsid w:val="6A5A76CE"/>
    <w:rsid w:val="6CB2552A"/>
    <w:rsid w:val="747E6A4F"/>
    <w:rsid w:val="782F2690"/>
    <w:rsid w:val="7A19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52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b/>
      <w:kern w:val="44"/>
      <w:sz w:val="44"/>
    </w:rPr>
  </w:style>
  <w:style w:type="paragraph" w:styleId="4">
    <w:name w:val="heading 3"/>
    <w:basedOn w:val="1"/>
    <w:next w:val="5"/>
    <w:qFormat/>
    <w:uiPriority w:val="0"/>
    <w:pPr>
      <w:keepNext/>
      <w:keepLines/>
      <w:spacing w:beforeLines="100" w:afterLines="50"/>
      <w:ind w:firstLine="0" w:firstLineChars="0"/>
      <w:jc w:val="center"/>
      <w:outlineLvl w:val="2"/>
    </w:pPr>
    <w:rPr>
      <w:rFonts w:ascii="公文小标宋简" w:eastAsia="方正小标宋简体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5">
    <w:name w:val="Normal Indent"/>
    <w:basedOn w:val="1"/>
    <w:semiHidden/>
    <w:qFormat/>
    <w:uiPriority w:val="0"/>
    <w:pPr>
      <w:ind w:firstLine="630"/>
    </w:pPr>
    <w:rPr>
      <w:kern w:val="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paragraph" w:customStyle="1" w:styleId="12">
    <w:name w:val="正文用"/>
    <w:basedOn w:val="1"/>
    <w:qFormat/>
    <w:uiPriority w:val="0"/>
    <w:pPr>
      <w:spacing w:line="300" w:lineRule="auto"/>
      <w:ind w:firstLine="42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683</Words>
  <Characters>699</Characters>
  <Lines>0</Lines>
  <Paragraphs>0</Paragraphs>
  <TotalTime>1</TotalTime>
  <ScaleCrop>false</ScaleCrop>
  <LinksUpToDate>false</LinksUpToDate>
  <CharactersWithSpaces>702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2019-04-19T07:16:00Z</dcterms:created>
  <dc:creator>唐见月</dc:creator>
  <cp:lastModifiedBy>潘</cp:lastModifiedBy>
  <dcterms:modified xsi:type="dcterms:W3CDTF">2022-06-20T08:54:46Z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9AE5820856854CE38B971056C6B47ED9</vt:lpwstr>
  </property>
  <property fmtid="{D5CDD505-2E9C-101B-9397-08002B2CF9AE}" pid="4" name="commondata">
    <vt:lpwstr>eyJoZGlkIjoiZGFlODgwNDZlNTg4NzMyYjZjOWZhOWE3ZGUzMDlhZjIifQ==</vt:lpwstr>
  </property>
</Properties>
</file>