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eastAsia" w:ascii="仿宋_GB2312" w:eastAsia="黑体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rPr>
          <w:rFonts w:hint="eastAsia"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pacing w:val="-57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57"/>
          <w:sz w:val="84"/>
          <w:lang w:eastAsia="zh-CN"/>
        </w:rPr>
        <w:t>综合行政执法</w:t>
      </w:r>
      <w:r>
        <w:rPr>
          <w:rFonts w:hint="eastAsia" w:ascii="方正小标宋简体" w:eastAsia="方正小标宋简体"/>
          <w:color w:val="FF0000"/>
          <w:spacing w:val="-57"/>
          <w:sz w:val="84"/>
        </w:rPr>
        <w:t>局文件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19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谢晖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jc w:val="both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对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市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十七届人大五次会议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292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黄国飞代表：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您提出的《关于构建“清爽行动”长效机制，全面推动城乡环境面貌提升的建议》已收悉，我们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市财政局、宁波生态环境局慈溪分局、市卫生健康局、市交通局、横河镇等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进行了认真研究，现答复如下：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去年以来，市委市政府部署开展“清爽行动”，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 w:bidi="ar-SA"/>
        </w:rPr>
        <w:t>致力于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推动公共卫生设施建设，提高广大群众的公共卫生意识，提升维护健康的社会责任感和幸福生活的获得感。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根据职责，市综合行政执法局会同相关部门主要做好以下工作。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一是全方位多层次开展清爽行动。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关于开展城乡环境治理清爽行动的通知》（慈党办〔2020〕46号）文件精神，去年我市启动了“清垃圾、整环境、改陋习、提水平、美形象、惠民生、促发展”为目标的全市城乡环境治理“清爽行动”。我市将原有的城乡环境考核督查与“清爽行动”有机结合，通过属地暗访、全面督察、循环互查等方式，切实提升我市城乡环境卫生水平，全市完成城乡环境卫生整改销号35185处。今年以来，横河镇今已累计完成整改销号3799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二是做好建筑垃圾乱倾倒执法工作。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年来，我局坚持开展建筑垃圾乱倾倒等违法乱象整治。采用地毯式滚动摸排工地及出土点、常态式落实勤务力量执法、动态性路上巡查检查等方式，广织网，严布控，形成强有力的整治氛围和强大的震慑力。2020年，横河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共设卡37次，检查渣土车辆126辆，检查出土工地 266次，检查陆上消纳点2次，立案19件，罚款32万余元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三是做好建筑渣土有关基础设施监管执法工作。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我市环保部门高度重视采石场、轧石场、混凝土搅拌站的执法监管。对经环保审批的单位，加强执法检查，对防尘措施不到位的，发现一起处理一起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于未经环保审批的单位，会同属地镇联合执法，取缔关停。2018年至今，累计对横河镇10家轧石场、混凝土搅拌站，采取了处罚、查封、联合取缔等措施，其中行政处罚6家、查封1家、联合取缔3家。目前，除取缔以外的均已安装了洒水装置，有大型车辆进出的场地都配置了冲洗设备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四是不断提升环卫工人社会保障待遇。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年来，我市环卫部门逐步落实了劳动合同签订、职工岗位培训、社会保障等工作。全市环卫工人劳动合同签订率100%。城区环卫所实行每日8小时工作制，在最低工资标准的基础上落实了双休、节假日、年休假等加班工资，同时享受不低于最低工资标准110%及特殊岗位津贴标准每人每出勤日10元的待遇。其他镇（街道）环卫所一线环卫作业人员工作时间8—11小时不等，按照市最低工资标准调整环卫工人月工资，并发放适当的加班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针对您提出的关于构建“清爽行动”长效机制，全面推动城乡环境面貌提升的建议，我局将会同相关部门继续做好以下几方面的工作。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一是联合推进“清爽行动”长效机制构建。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“清爽行动”长效机制建设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是一项综合性多部门联合治理的工程，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我市将进一步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站在全市一体化的角度,建立一套操作性强、职责明确的“清爽行动”的联动长效机制。2021年，城乡环境考核督查、八部门联合督查等将与“清爽行动”全面结合，继续通过循环互查、“随手拍”活动、媒体曝光等方式，全面排摸城乡环境治理难点区域，全面提升我市城乡环境卫生水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二是加强对工程车超载、滴漏撒等违法问题的监管执法。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交通部门将通过联合治超的方式，加强源头管理，落实好建筑工地、商混企业、山塘砖瓦厂等重点生产经营企业装载称重、防止遗撒等工作。加快非现场治超系统建设，加强重点区域重点路段巡查检查，加大对违法超限行为的打击力度。对群众反映较为集中的超限行为，尤其是扰乱群众生活生产秩序、对群众生命财产有安全隐患、破坏公路及公路设施的，开展专项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三是继续保持对建筑垃圾违法行为的高压打击态势。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我局将持续组织开展建筑垃圾违法行为专项整治，切实抓好易倾倒点位排查、设卡、巡查等工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为形成全社会齐动员的共建共享氛围，将进一步拓宽监督渠道，对外公布监督电话，联合媒体曝光，调动全社会力量参与到“清爽行动”中，齐心协力共建天蓝水清、宜居宜业的良好环境。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四是加强道路等基础设施建设投入。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我局将积极向市财政争取增加路面保养经费，进一步加大养护力度，及时消除路面病害。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横河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不断修补破损道路的基础上，总投入7100余万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建设横彭公路、彭张公路、乌相路改造工程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。我市财政部门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将根据有关体制规定、项目的实际需求，结合财政财力统筹安排财政预算，确保项目顺利的开展。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五是合理提升机械化水平和环卫工人薪资待遇。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为进一步提升道路机械化保洁水平，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横河镇将继续加大投入，购买小型机扫车辆，提升辖区内机械化作业水平，切实改善环卫工人作业条件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对环卫工人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工作及待遇问题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进行调研，根据调研情况进行调整，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严格按照岗位类别和薪酬标准合理提升环卫工人待遇。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以上答复如有不当之处，请批评指正，并恳请您们一如既往地关心和支持、理解我们的工作。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慈溪市综合行政执法局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　　送：市人大代表工委，市政府办公室，市财政局，宁波生态环境局慈溪分局，市卫生健康局，市交通局，横河镇人大主席团。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人：陈瑾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联系电话：63007518</w:t>
      </w:r>
    </w:p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0698"/>
    <w:rsid w:val="00E42D89"/>
    <w:rsid w:val="00ED1C64"/>
    <w:rsid w:val="023E27B5"/>
    <w:rsid w:val="039B65BF"/>
    <w:rsid w:val="04B918DC"/>
    <w:rsid w:val="054444E6"/>
    <w:rsid w:val="059F0FA0"/>
    <w:rsid w:val="05A8041A"/>
    <w:rsid w:val="06201D33"/>
    <w:rsid w:val="06491A7F"/>
    <w:rsid w:val="06823687"/>
    <w:rsid w:val="06EC45B4"/>
    <w:rsid w:val="0737522F"/>
    <w:rsid w:val="074070B9"/>
    <w:rsid w:val="07843D21"/>
    <w:rsid w:val="07D42A9D"/>
    <w:rsid w:val="07F57D50"/>
    <w:rsid w:val="08F03589"/>
    <w:rsid w:val="0A4C25FA"/>
    <w:rsid w:val="0B3835DD"/>
    <w:rsid w:val="0BC63B13"/>
    <w:rsid w:val="0BCB6E54"/>
    <w:rsid w:val="0BE04B94"/>
    <w:rsid w:val="0C102118"/>
    <w:rsid w:val="0C416517"/>
    <w:rsid w:val="0C67634A"/>
    <w:rsid w:val="0C7FF0B9"/>
    <w:rsid w:val="0D3A42C1"/>
    <w:rsid w:val="0D896DCC"/>
    <w:rsid w:val="0DCC4CF0"/>
    <w:rsid w:val="0E0F786A"/>
    <w:rsid w:val="0E162268"/>
    <w:rsid w:val="0E383981"/>
    <w:rsid w:val="0E9E2D8C"/>
    <w:rsid w:val="113D095F"/>
    <w:rsid w:val="118711C3"/>
    <w:rsid w:val="11877850"/>
    <w:rsid w:val="11E221FB"/>
    <w:rsid w:val="12554523"/>
    <w:rsid w:val="127922AA"/>
    <w:rsid w:val="12B6523A"/>
    <w:rsid w:val="12F52A9B"/>
    <w:rsid w:val="133A0873"/>
    <w:rsid w:val="14AB4C70"/>
    <w:rsid w:val="1577669E"/>
    <w:rsid w:val="15EA2081"/>
    <w:rsid w:val="16D475FF"/>
    <w:rsid w:val="16D6200E"/>
    <w:rsid w:val="174948FA"/>
    <w:rsid w:val="177142C8"/>
    <w:rsid w:val="18046B5A"/>
    <w:rsid w:val="18974574"/>
    <w:rsid w:val="19320A5E"/>
    <w:rsid w:val="19525CDB"/>
    <w:rsid w:val="19A501DB"/>
    <w:rsid w:val="1A015684"/>
    <w:rsid w:val="1A6B0969"/>
    <w:rsid w:val="1AA34DDF"/>
    <w:rsid w:val="1AB93B7F"/>
    <w:rsid w:val="1AD7B672"/>
    <w:rsid w:val="1AE6438F"/>
    <w:rsid w:val="1B1F5126"/>
    <w:rsid w:val="1BA77BE3"/>
    <w:rsid w:val="1C6B731C"/>
    <w:rsid w:val="1CB23F88"/>
    <w:rsid w:val="1CD658B2"/>
    <w:rsid w:val="1DEC4F85"/>
    <w:rsid w:val="1E3208FA"/>
    <w:rsid w:val="1E525349"/>
    <w:rsid w:val="207F15BE"/>
    <w:rsid w:val="20BB74EE"/>
    <w:rsid w:val="2186758E"/>
    <w:rsid w:val="21F31416"/>
    <w:rsid w:val="22621AEA"/>
    <w:rsid w:val="22B648C7"/>
    <w:rsid w:val="22BB3EC7"/>
    <w:rsid w:val="22BF331D"/>
    <w:rsid w:val="232D75E2"/>
    <w:rsid w:val="23310219"/>
    <w:rsid w:val="234D1F0B"/>
    <w:rsid w:val="23EF1361"/>
    <w:rsid w:val="243A22B0"/>
    <w:rsid w:val="243E0B7B"/>
    <w:rsid w:val="2465419A"/>
    <w:rsid w:val="24B00884"/>
    <w:rsid w:val="24DE1A1A"/>
    <w:rsid w:val="25D078DD"/>
    <w:rsid w:val="275006E4"/>
    <w:rsid w:val="276D542B"/>
    <w:rsid w:val="28931498"/>
    <w:rsid w:val="298F5B87"/>
    <w:rsid w:val="2AE21850"/>
    <w:rsid w:val="2AFC1F22"/>
    <w:rsid w:val="2B0861B8"/>
    <w:rsid w:val="2B6B6959"/>
    <w:rsid w:val="2D7916F1"/>
    <w:rsid w:val="2E1F5E0E"/>
    <w:rsid w:val="2E4D1BA0"/>
    <w:rsid w:val="2E63607A"/>
    <w:rsid w:val="2E7E3892"/>
    <w:rsid w:val="2EBD27BF"/>
    <w:rsid w:val="2ED044B6"/>
    <w:rsid w:val="2EF2205C"/>
    <w:rsid w:val="2EF87EBD"/>
    <w:rsid w:val="2FAA712D"/>
    <w:rsid w:val="301C4945"/>
    <w:rsid w:val="30390450"/>
    <w:rsid w:val="30882BC8"/>
    <w:rsid w:val="31347AAD"/>
    <w:rsid w:val="313B777C"/>
    <w:rsid w:val="315211B9"/>
    <w:rsid w:val="31B22371"/>
    <w:rsid w:val="32587416"/>
    <w:rsid w:val="32E71630"/>
    <w:rsid w:val="3314684B"/>
    <w:rsid w:val="33867458"/>
    <w:rsid w:val="33AC2B75"/>
    <w:rsid w:val="356415BA"/>
    <w:rsid w:val="36066DCB"/>
    <w:rsid w:val="36BA71D1"/>
    <w:rsid w:val="36E208EE"/>
    <w:rsid w:val="37B752CC"/>
    <w:rsid w:val="3928281F"/>
    <w:rsid w:val="3AA37803"/>
    <w:rsid w:val="3B0315A4"/>
    <w:rsid w:val="3BA07709"/>
    <w:rsid w:val="3BEC1044"/>
    <w:rsid w:val="3C556BC1"/>
    <w:rsid w:val="3D007587"/>
    <w:rsid w:val="3D9761CB"/>
    <w:rsid w:val="3DE64A35"/>
    <w:rsid w:val="3DE7693D"/>
    <w:rsid w:val="3E3C249A"/>
    <w:rsid w:val="3ED63C16"/>
    <w:rsid w:val="3EFF987C"/>
    <w:rsid w:val="3F2E63C1"/>
    <w:rsid w:val="3FBBC28B"/>
    <w:rsid w:val="3FFFC698"/>
    <w:rsid w:val="40502A04"/>
    <w:rsid w:val="409B76CF"/>
    <w:rsid w:val="40BB6D01"/>
    <w:rsid w:val="40DD2560"/>
    <w:rsid w:val="411A44B8"/>
    <w:rsid w:val="413B48E2"/>
    <w:rsid w:val="41695E4B"/>
    <w:rsid w:val="42277A20"/>
    <w:rsid w:val="42EF7E12"/>
    <w:rsid w:val="43D303B3"/>
    <w:rsid w:val="440C3516"/>
    <w:rsid w:val="44D87731"/>
    <w:rsid w:val="451603D5"/>
    <w:rsid w:val="454B3698"/>
    <w:rsid w:val="47822363"/>
    <w:rsid w:val="482C7A95"/>
    <w:rsid w:val="48B01269"/>
    <w:rsid w:val="48D27839"/>
    <w:rsid w:val="490E5BA8"/>
    <w:rsid w:val="49B1329E"/>
    <w:rsid w:val="4B960AD3"/>
    <w:rsid w:val="4BC231EA"/>
    <w:rsid w:val="4D1F7595"/>
    <w:rsid w:val="4D461045"/>
    <w:rsid w:val="4D554072"/>
    <w:rsid w:val="4D7D44CA"/>
    <w:rsid w:val="4DCE1C87"/>
    <w:rsid w:val="4F622F8C"/>
    <w:rsid w:val="4F80657F"/>
    <w:rsid w:val="50193DD8"/>
    <w:rsid w:val="51613438"/>
    <w:rsid w:val="51B77666"/>
    <w:rsid w:val="51D24BE0"/>
    <w:rsid w:val="52312C5B"/>
    <w:rsid w:val="523B03ED"/>
    <w:rsid w:val="52BB71A8"/>
    <w:rsid w:val="52FE3EC9"/>
    <w:rsid w:val="53033A04"/>
    <w:rsid w:val="53347BB5"/>
    <w:rsid w:val="539A03C4"/>
    <w:rsid w:val="539E7279"/>
    <w:rsid w:val="54670774"/>
    <w:rsid w:val="54D70C40"/>
    <w:rsid w:val="54E92E0C"/>
    <w:rsid w:val="56356545"/>
    <w:rsid w:val="56BB68CD"/>
    <w:rsid w:val="56C41AA3"/>
    <w:rsid w:val="575D65DC"/>
    <w:rsid w:val="577FEAD9"/>
    <w:rsid w:val="5838093C"/>
    <w:rsid w:val="58B62318"/>
    <w:rsid w:val="595A1D55"/>
    <w:rsid w:val="59A54C66"/>
    <w:rsid w:val="59B25D47"/>
    <w:rsid w:val="59C6235D"/>
    <w:rsid w:val="5A663DC6"/>
    <w:rsid w:val="5B161944"/>
    <w:rsid w:val="5BA704D4"/>
    <w:rsid w:val="5CC427E1"/>
    <w:rsid w:val="5D554D37"/>
    <w:rsid w:val="5EEB71DC"/>
    <w:rsid w:val="5F0540AD"/>
    <w:rsid w:val="5F175AFC"/>
    <w:rsid w:val="5FB758A3"/>
    <w:rsid w:val="5FDCF76A"/>
    <w:rsid w:val="608F56CC"/>
    <w:rsid w:val="60B26DA2"/>
    <w:rsid w:val="60FE3BD5"/>
    <w:rsid w:val="61CE7E7B"/>
    <w:rsid w:val="62464336"/>
    <w:rsid w:val="625D4788"/>
    <w:rsid w:val="62B71F15"/>
    <w:rsid w:val="63910070"/>
    <w:rsid w:val="643203BA"/>
    <w:rsid w:val="643308B2"/>
    <w:rsid w:val="655C0BA0"/>
    <w:rsid w:val="65C61637"/>
    <w:rsid w:val="6689165A"/>
    <w:rsid w:val="66CB14EF"/>
    <w:rsid w:val="673D4F5C"/>
    <w:rsid w:val="688401A3"/>
    <w:rsid w:val="693901FC"/>
    <w:rsid w:val="698D038B"/>
    <w:rsid w:val="6A41399B"/>
    <w:rsid w:val="6A555E2B"/>
    <w:rsid w:val="6AB05205"/>
    <w:rsid w:val="6B2136B8"/>
    <w:rsid w:val="6BC9283C"/>
    <w:rsid w:val="6BD800A2"/>
    <w:rsid w:val="6BDB0510"/>
    <w:rsid w:val="6D2300A1"/>
    <w:rsid w:val="6D283EF6"/>
    <w:rsid w:val="6FEB8DFF"/>
    <w:rsid w:val="6FFF49ED"/>
    <w:rsid w:val="70D05717"/>
    <w:rsid w:val="70F31F0A"/>
    <w:rsid w:val="710E1C6C"/>
    <w:rsid w:val="71E944F1"/>
    <w:rsid w:val="72247D46"/>
    <w:rsid w:val="72A61CCE"/>
    <w:rsid w:val="72EA5496"/>
    <w:rsid w:val="736755AF"/>
    <w:rsid w:val="739F31B5"/>
    <w:rsid w:val="740F0698"/>
    <w:rsid w:val="74AC7954"/>
    <w:rsid w:val="74E0522E"/>
    <w:rsid w:val="75A86160"/>
    <w:rsid w:val="75EE71B1"/>
    <w:rsid w:val="760E13A7"/>
    <w:rsid w:val="76771C46"/>
    <w:rsid w:val="767E64AD"/>
    <w:rsid w:val="76D55F99"/>
    <w:rsid w:val="771D5B37"/>
    <w:rsid w:val="777E6225"/>
    <w:rsid w:val="77DB3ADD"/>
    <w:rsid w:val="78E06ACC"/>
    <w:rsid w:val="79522592"/>
    <w:rsid w:val="795A7935"/>
    <w:rsid w:val="797F2B2B"/>
    <w:rsid w:val="7AA53711"/>
    <w:rsid w:val="7AFE2D10"/>
    <w:rsid w:val="7AFF6A94"/>
    <w:rsid w:val="7B872CD7"/>
    <w:rsid w:val="7BDFC19A"/>
    <w:rsid w:val="7BF7503B"/>
    <w:rsid w:val="7C316E49"/>
    <w:rsid w:val="7C380AB1"/>
    <w:rsid w:val="7C4A7A03"/>
    <w:rsid w:val="7CAC5889"/>
    <w:rsid w:val="7CFFB0FA"/>
    <w:rsid w:val="7D3C55B9"/>
    <w:rsid w:val="7D824D48"/>
    <w:rsid w:val="7E3B46E8"/>
    <w:rsid w:val="7E4403F1"/>
    <w:rsid w:val="7E6A6E43"/>
    <w:rsid w:val="7E8C3BDB"/>
    <w:rsid w:val="7E980BD5"/>
    <w:rsid w:val="7F1E3147"/>
    <w:rsid w:val="7F25046B"/>
    <w:rsid w:val="7F383A11"/>
    <w:rsid w:val="7FAF7E1B"/>
    <w:rsid w:val="7FBE4B77"/>
    <w:rsid w:val="7FD001A5"/>
    <w:rsid w:val="8FEE9D89"/>
    <w:rsid w:val="AFB52FB7"/>
    <w:rsid w:val="BF1DDAE8"/>
    <w:rsid w:val="BFDE3944"/>
    <w:rsid w:val="C26709E8"/>
    <w:rsid w:val="CFFA6522"/>
    <w:rsid w:val="CFFBFF44"/>
    <w:rsid w:val="D07660CB"/>
    <w:rsid w:val="D9F6CEC0"/>
    <w:rsid w:val="DCFFBFAC"/>
    <w:rsid w:val="DDF37802"/>
    <w:rsid w:val="DF74A2FE"/>
    <w:rsid w:val="E7F65C1E"/>
    <w:rsid w:val="EB3FC5E2"/>
    <w:rsid w:val="EEC548BD"/>
    <w:rsid w:val="FB7E64A5"/>
    <w:rsid w:val="FBFF8F81"/>
    <w:rsid w:val="FC777326"/>
    <w:rsid w:val="FDED1200"/>
    <w:rsid w:val="FEBEB049"/>
    <w:rsid w:val="FF5E17D2"/>
    <w:rsid w:val="FF5FC188"/>
    <w:rsid w:val="FFBCE303"/>
    <w:rsid w:val="FFCC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2020-07-10T22:52:00Z</dcterms:created>
  <dc:creator>MH。</dc:creator>
  <cp:lastModifiedBy>瓜瓜</cp:lastModifiedBy>
  <cp:lastPrinted>2021-06-07T02:03:00Z</cp:lastPrinted>
  <dcterms:modified xsi:type="dcterms:W3CDTF">2021-07-23T07:33:50Z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6F737E5A9F434A7AB987922F960230C9</vt:lpwstr>
  </property>
</Properties>
</file>