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30"/>
        <w:rPr>
          <w:rFonts w:hint="eastAsia" w:ascii="仿宋_GB2312" w:eastAsia="仿宋_GB2312"/>
          <w:sz w:val="32"/>
        </w:rPr>
      </w:pPr>
    </w:p>
    <w:p>
      <w:pPr>
        <w:spacing w:before="0" w:beforeAutospacing="0" w:after="0" w:afterAutospacing="0" w:line="48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before="0" w:beforeAutospacing="0" w:after="0" w:afterAutospacing="0" w:line="480" w:lineRule="exact"/>
        <w:rPr>
          <w:rFonts w:hint="eastAsia" w:ascii="仿宋_GB2312" w:hAnsi="宋体" w:eastAsia="仿宋_GB2312"/>
          <w:spacing w:val="-20"/>
          <w:sz w:val="30"/>
          <w:szCs w:val="30"/>
        </w:rPr>
      </w:pPr>
    </w:p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72"/>
          <w:szCs w:val="72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2"/>
          <w:szCs w:val="72"/>
        </w:rPr>
        <w:t>慈溪市科学技术局</w:t>
      </w: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19050" t="20320" r="19050" b="1778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.35pt;margin-top:14.8pt;height:0pt;width:441pt;z-index:251659264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76eW/TAAAACAEAAA8AAAAA&#10;AAAAAQAgAAAAIgAAAGRycy9kb3ducmV2LnhtbFBLAQIUABQAAAAIAIdO4kBxb/6h4AEAAK0DAAAO&#10;AAAAAAAAAAEAIAAAACI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257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市经信局：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章国耀代表在市十八届人大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次会议大会期间提出的《关于促进制造业稳进提质的建议》（第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号）建议已收悉。经研究，现就有关协办意见答复如下：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近年来，我局坚持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lang w:val="en-US" w:eastAsia="zh-CN"/>
        </w:rPr>
        <w:t>提升科技创新对高质量发展支撑力为关键，加快实施全域创新布局提质、创新平台建设提级、核心技术融合支撑、创新主体培育提优、创新人才集聚赋能、创新生态优化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一、强化科技政策引导作用。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多元化科技投入机制，确保财政科技投入稳定增长，推进财政科技经费直达快享，提升科技投入效能。2022年，全市财政科学技术支出预计达38.55亿元，位列省内前三，同比增长约3%；预计占财政一般公共预算支出比重15%以上。紧紧围绕省“5+4”政策体系，制定出台《2022年慈溪市推进产业高质量发展的政策意见》（慈政办发〔2022〕38号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二、加快政策兑付进度。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政策资金“预兑现”模式。科技领域兑现政策资金（含上级）19226.25万元，涉企资金兑付率100%。落实企业研发费用加计扣除、高新技术企业所得税减免等优惠政策。2022年前三季度，市级1081家企业申请加计扣除研发费总额44.49亿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三、推动高新技术产业投资。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推动产业基础再造和产业链提升，促进体制机制实现系统重塑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。大力发展战略性新兴产业，培育发展未来产业，2022年，市级高新技术产业投资增速59.7%，快于固定资产投资增速。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四、加强核心技术研发支持。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聚焦“123”千百亿级产业集群，鼓励企业与高校院所联合攻关，承担市级行业共性技术攻关，积极争取国家及省重点研发计划、重大科技项目和宁波科技创新重大专项，提升企业科技创新能力。2022年，推荐申报宁波市重点研发计划项目25个，入选7个（双碳类2个，农业类1个），入选宁波市重点自主创新产品推荐目录19个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最后，请转达我们对</w:t>
      </w:r>
      <w:r>
        <w:rPr>
          <w:rFonts w:hint="eastAsia" w:ascii="仿宋_GB2312" w:hAnsi="仿宋_GB2312" w:eastAsia="仿宋_GB2312" w:cs="仿宋_GB2312"/>
          <w:sz w:val="32"/>
          <w:szCs w:val="32"/>
        </w:rPr>
        <w:t>章国耀代表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关心和支持科技工作的谢意!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特此致函。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慈溪市科学技术局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人：徐彬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联系电话：89591364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OGM4ZWE0NTlkMDBlODU2NTFmNDBiNDhkMjUyZDEifQ=="/>
  </w:docVars>
  <w:rsids>
    <w:rsidRoot w:val="00D43AC7"/>
    <w:rsid w:val="00003E31"/>
    <w:rsid w:val="00006E7F"/>
    <w:rsid w:val="00027EB7"/>
    <w:rsid w:val="00047B45"/>
    <w:rsid w:val="00053A38"/>
    <w:rsid w:val="000553EB"/>
    <w:rsid w:val="000566C4"/>
    <w:rsid w:val="000E6FB4"/>
    <w:rsid w:val="00112A1D"/>
    <w:rsid w:val="00130C6B"/>
    <w:rsid w:val="0014755B"/>
    <w:rsid w:val="00173F07"/>
    <w:rsid w:val="001C50F0"/>
    <w:rsid w:val="001D57CF"/>
    <w:rsid w:val="001E0F78"/>
    <w:rsid w:val="001F23DB"/>
    <w:rsid w:val="00210C94"/>
    <w:rsid w:val="00210CAA"/>
    <w:rsid w:val="002517B0"/>
    <w:rsid w:val="00287276"/>
    <w:rsid w:val="002A5D77"/>
    <w:rsid w:val="00304BF1"/>
    <w:rsid w:val="00337463"/>
    <w:rsid w:val="0035266F"/>
    <w:rsid w:val="00360526"/>
    <w:rsid w:val="00361CB4"/>
    <w:rsid w:val="003C3CAB"/>
    <w:rsid w:val="003F60FC"/>
    <w:rsid w:val="00400809"/>
    <w:rsid w:val="00507FB6"/>
    <w:rsid w:val="0052706F"/>
    <w:rsid w:val="005771D7"/>
    <w:rsid w:val="005E45CA"/>
    <w:rsid w:val="00616677"/>
    <w:rsid w:val="00617D61"/>
    <w:rsid w:val="006B000C"/>
    <w:rsid w:val="006D47A0"/>
    <w:rsid w:val="007239EC"/>
    <w:rsid w:val="00725A64"/>
    <w:rsid w:val="00737B90"/>
    <w:rsid w:val="00740374"/>
    <w:rsid w:val="00740AED"/>
    <w:rsid w:val="00770845"/>
    <w:rsid w:val="00777DFC"/>
    <w:rsid w:val="00796BE0"/>
    <w:rsid w:val="007D1F2D"/>
    <w:rsid w:val="007D20C5"/>
    <w:rsid w:val="007F419D"/>
    <w:rsid w:val="007F5072"/>
    <w:rsid w:val="00820821"/>
    <w:rsid w:val="00825D47"/>
    <w:rsid w:val="00856B5D"/>
    <w:rsid w:val="00863E6A"/>
    <w:rsid w:val="008650E9"/>
    <w:rsid w:val="008669D0"/>
    <w:rsid w:val="008848CD"/>
    <w:rsid w:val="008B6C03"/>
    <w:rsid w:val="008D3A0E"/>
    <w:rsid w:val="00944013"/>
    <w:rsid w:val="00975449"/>
    <w:rsid w:val="009805B8"/>
    <w:rsid w:val="00991565"/>
    <w:rsid w:val="009B2593"/>
    <w:rsid w:val="00A20738"/>
    <w:rsid w:val="00A36592"/>
    <w:rsid w:val="00A41B95"/>
    <w:rsid w:val="00A577E9"/>
    <w:rsid w:val="00A71734"/>
    <w:rsid w:val="00AC6C2D"/>
    <w:rsid w:val="00AC7B31"/>
    <w:rsid w:val="00AD6C56"/>
    <w:rsid w:val="00AF60C2"/>
    <w:rsid w:val="00B1164B"/>
    <w:rsid w:val="00B33008"/>
    <w:rsid w:val="00BD65ED"/>
    <w:rsid w:val="00BE2629"/>
    <w:rsid w:val="00BE36C1"/>
    <w:rsid w:val="00BF3990"/>
    <w:rsid w:val="00BF7570"/>
    <w:rsid w:val="00C63173"/>
    <w:rsid w:val="00C74458"/>
    <w:rsid w:val="00C844A4"/>
    <w:rsid w:val="00C86501"/>
    <w:rsid w:val="00C87193"/>
    <w:rsid w:val="00CD60E1"/>
    <w:rsid w:val="00CD6C05"/>
    <w:rsid w:val="00CD79C1"/>
    <w:rsid w:val="00D2109F"/>
    <w:rsid w:val="00D32385"/>
    <w:rsid w:val="00D3649F"/>
    <w:rsid w:val="00D43AC7"/>
    <w:rsid w:val="00D44A6D"/>
    <w:rsid w:val="00DB26AE"/>
    <w:rsid w:val="00E027BA"/>
    <w:rsid w:val="00E1588C"/>
    <w:rsid w:val="00E176E5"/>
    <w:rsid w:val="00E24698"/>
    <w:rsid w:val="00E26F9F"/>
    <w:rsid w:val="00E34079"/>
    <w:rsid w:val="00E57700"/>
    <w:rsid w:val="00E72294"/>
    <w:rsid w:val="00E76B3B"/>
    <w:rsid w:val="00E82864"/>
    <w:rsid w:val="00E84424"/>
    <w:rsid w:val="00E84F9D"/>
    <w:rsid w:val="00EA0E57"/>
    <w:rsid w:val="00EA2907"/>
    <w:rsid w:val="00EB19A3"/>
    <w:rsid w:val="00F03083"/>
    <w:rsid w:val="00F136BC"/>
    <w:rsid w:val="00F13765"/>
    <w:rsid w:val="00F274CA"/>
    <w:rsid w:val="00F52087"/>
    <w:rsid w:val="00F55EFB"/>
    <w:rsid w:val="00F56E60"/>
    <w:rsid w:val="00F80066"/>
    <w:rsid w:val="00FC522C"/>
    <w:rsid w:val="00FD41FF"/>
    <w:rsid w:val="00FE6C47"/>
    <w:rsid w:val="00FF234A"/>
    <w:rsid w:val="00FF631F"/>
    <w:rsid w:val="031A2D1A"/>
    <w:rsid w:val="19BD2420"/>
    <w:rsid w:val="19CE58AE"/>
    <w:rsid w:val="1C7B4364"/>
    <w:rsid w:val="1F5E3FB7"/>
    <w:rsid w:val="25EE3A5C"/>
    <w:rsid w:val="2F9D7745"/>
    <w:rsid w:val="30E016E7"/>
    <w:rsid w:val="33C82078"/>
    <w:rsid w:val="3406652A"/>
    <w:rsid w:val="37724F05"/>
    <w:rsid w:val="38232167"/>
    <w:rsid w:val="39012249"/>
    <w:rsid w:val="3F316DAB"/>
    <w:rsid w:val="3F4355FF"/>
    <w:rsid w:val="44DA7F93"/>
    <w:rsid w:val="45206ADD"/>
    <w:rsid w:val="468870AE"/>
    <w:rsid w:val="4DFF0074"/>
    <w:rsid w:val="4ED212C9"/>
    <w:rsid w:val="5447334A"/>
    <w:rsid w:val="548117E3"/>
    <w:rsid w:val="551D16B1"/>
    <w:rsid w:val="56251D0D"/>
    <w:rsid w:val="57883847"/>
    <w:rsid w:val="59D6404B"/>
    <w:rsid w:val="5C164DBC"/>
    <w:rsid w:val="5CAC2DD4"/>
    <w:rsid w:val="5E8604D5"/>
    <w:rsid w:val="622024A9"/>
    <w:rsid w:val="62381184"/>
    <w:rsid w:val="65D81B28"/>
    <w:rsid w:val="6A195272"/>
    <w:rsid w:val="77BE74ED"/>
    <w:rsid w:val="7B11055E"/>
    <w:rsid w:val="7F4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 3"/>
    <w:basedOn w:val="1"/>
    <w:link w:val="13"/>
    <w:qFormat/>
    <w:uiPriority w:val="0"/>
    <w:pPr>
      <w:autoSpaceDE w:val="0"/>
      <w:autoSpaceDN w:val="0"/>
      <w:adjustRightInd w:val="0"/>
      <w:spacing w:line="320" w:lineRule="exact"/>
      <w:jc w:val="left"/>
    </w:pPr>
    <w:rPr>
      <w:rFonts w:ascii="黑体" w:eastAsia="黑体"/>
      <w:color w:val="000000"/>
      <w:kern w:val="0"/>
      <w:sz w:val="30"/>
      <w:szCs w:val="32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Body Text Indent"/>
    <w:basedOn w:val="1"/>
    <w:link w:val="17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4"/>
    </w:rPr>
  </w:style>
  <w:style w:type="paragraph" w:styleId="7">
    <w:name w:val="Body Text Indent 2"/>
    <w:basedOn w:val="1"/>
    <w:link w:val="14"/>
    <w:qFormat/>
    <w:uiPriority w:val="0"/>
    <w:pPr>
      <w:spacing w:line="600" w:lineRule="exact"/>
      <w:ind w:firstLine="600" w:firstLineChars="200"/>
    </w:pPr>
    <w:rPr>
      <w:rFonts w:ascii="仿宋_GB2312" w:eastAsia="仿宋_GB2312"/>
      <w:sz w:val="30"/>
      <w:szCs w:val="24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</w:rPr>
  </w:style>
  <w:style w:type="character" w:customStyle="1" w:styleId="13">
    <w:name w:val="正文文本 3 字符"/>
    <w:basedOn w:val="11"/>
    <w:link w:val="3"/>
    <w:qFormat/>
    <w:uiPriority w:val="0"/>
    <w:rPr>
      <w:rFonts w:ascii="黑体" w:hAnsi="Times New Roman" w:eastAsia="黑体"/>
      <w:color w:val="000000"/>
      <w:sz w:val="30"/>
      <w:szCs w:val="32"/>
    </w:rPr>
  </w:style>
  <w:style w:type="character" w:customStyle="1" w:styleId="14">
    <w:name w:val="正文文本缩进 2 字符"/>
    <w:basedOn w:val="11"/>
    <w:link w:val="7"/>
    <w:qFormat/>
    <w:uiPriority w:val="0"/>
    <w:rPr>
      <w:rFonts w:ascii="仿宋_GB2312" w:hAnsi="Times New Roman" w:eastAsia="仿宋_GB2312"/>
      <w:kern w:val="2"/>
      <w:sz w:val="30"/>
      <w:szCs w:val="24"/>
    </w:rPr>
  </w:style>
  <w:style w:type="character" w:customStyle="1" w:styleId="15">
    <w:name w:val="页脚 字符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9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字符"/>
    <w:basedOn w:val="11"/>
    <w:link w:val="5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8">
    <w:name w:val="正文文本首行缩进 2 字符"/>
    <w:basedOn w:val="17"/>
    <w:qFormat/>
    <w:uiPriority w:val="0"/>
    <w:rPr>
      <w:rFonts w:hint="default"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创诚(银河)网络有限公司</Company>
  <Pages>3</Pages>
  <Words>653</Words>
  <Characters>711</Characters>
  <Lines>1</Lines>
  <Paragraphs>1</Paragraphs>
  <TotalTime>5</TotalTime>
  <ScaleCrop>false</ScaleCrop>
  <LinksUpToDate>false</LinksUpToDate>
  <CharactersWithSpaces>726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2022-04-12T06:28:00Z</dcterms:created>
  <dc:creator>徐彬</dc:creator>
  <cp:keywords>慈溪市科学技术局</cp:keywords>
  <cp:lastModifiedBy>Administrator</cp:lastModifiedBy>
  <cp:lastPrinted>2019-04-02T01:14:00Z</cp:lastPrinted>
  <dcterms:modified xsi:type="dcterms:W3CDTF">2023-04-23T08:23:41Z</dcterms:modified>
  <dc:title>人大协办件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CC08F8D9C5A4485491F4E04A645F76F2_13</vt:lpwstr>
  </property>
  <property fmtid="{D5CDD505-2E9C-101B-9397-08002B2CF9AE}" pid="4" name="commondata">
    <vt:lpwstr>eyJoZGlkIjoiNTZkOGM4ZWE0NTlkMDBlODU2NTFmNDBiNDhkMjUyZDEifQ==</vt:lpwstr>
  </property>
</Properties>
</file>