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758" w:rsidRDefault="00E46758">
      <w:pPr>
        <w:spacing w:line="560" w:lineRule="exact"/>
        <w:rPr>
          <w:rFonts w:asciiTheme="majorEastAsia" w:eastAsiaTheme="majorEastAsia" w:hAnsiTheme="majorEastAsia"/>
          <w:b/>
          <w:sz w:val="44"/>
          <w:szCs w:val="44"/>
        </w:rPr>
      </w:pPr>
    </w:p>
    <w:p w:rsidR="00E46758" w:rsidRDefault="00E46758">
      <w:pPr>
        <w:spacing w:line="560" w:lineRule="exact"/>
        <w:rPr>
          <w:rFonts w:asciiTheme="majorEastAsia" w:eastAsiaTheme="majorEastAsia" w:hAnsiTheme="majorEastAsia"/>
          <w:b/>
          <w:sz w:val="44"/>
          <w:szCs w:val="44"/>
        </w:rPr>
      </w:pPr>
    </w:p>
    <w:p w:rsidR="005A1C66" w:rsidRDefault="005A1C66">
      <w:pPr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关于</w:t>
      </w:r>
      <w:r>
        <w:rPr>
          <w:rFonts w:asciiTheme="majorEastAsia" w:eastAsiaTheme="majorEastAsia" w:hAnsiTheme="majorEastAsia"/>
          <w:b/>
          <w:sz w:val="44"/>
          <w:szCs w:val="44"/>
        </w:rPr>
        <w:t>加快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传统</w:t>
      </w:r>
      <w:r>
        <w:rPr>
          <w:rFonts w:asciiTheme="majorEastAsia" w:eastAsiaTheme="majorEastAsia" w:hAnsiTheme="majorEastAsia"/>
          <w:b/>
          <w:sz w:val="44"/>
          <w:szCs w:val="44"/>
        </w:rPr>
        <w:t>产业转型升级，助推经济加速</w:t>
      </w:r>
    </w:p>
    <w:p w:rsidR="00E46758" w:rsidRDefault="005A1C66">
      <w:pPr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/>
          <w:b/>
          <w:sz w:val="44"/>
          <w:szCs w:val="44"/>
        </w:rPr>
        <w:t>发展的建议</w:t>
      </w:r>
    </w:p>
    <w:p w:rsidR="00E46758" w:rsidRDefault="00E46758">
      <w:pPr>
        <w:spacing w:line="560" w:lineRule="exact"/>
        <w:rPr>
          <w:rFonts w:ascii="楷体_GB2312" w:eastAsia="楷体_GB2312"/>
          <w:color w:val="FF0000"/>
          <w:sz w:val="32"/>
          <w:szCs w:val="32"/>
        </w:rPr>
      </w:pPr>
    </w:p>
    <w:p w:rsidR="00E46758" w:rsidRDefault="005A1C66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领衔代表：毛海霞</w:t>
      </w:r>
      <w:bookmarkStart w:id="0" w:name="_GoBack"/>
      <w:bookmarkEnd w:id="0"/>
    </w:p>
    <w:p w:rsidR="00E46758" w:rsidRDefault="005A1C66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附议代表：</w:t>
      </w:r>
    </w:p>
    <w:p w:rsidR="00E46758" w:rsidRDefault="00E46758">
      <w:pPr>
        <w:spacing w:line="560" w:lineRule="exact"/>
        <w:rPr>
          <w:rFonts w:asciiTheme="majorEastAsia" w:eastAsiaTheme="majorEastAsia" w:hAnsiTheme="majorEastAsia"/>
          <w:b/>
          <w:sz w:val="44"/>
          <w:szCs w:val="44"/>
        </w:rPr>
      </w:pPr>
    </w:p>
    <w:p w:rsidR="00E46758" w:rsidRDefault="005A1C66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慈溪市位于浙江杭州湾南岸，它有着得天独厚的地理优势，位于上海、杭州、宁波三大都市金三角中心，是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长三角地区大上海经济</w:t>
      </w:r>
      <w:proofErr w:type="gramStart"/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圈南冀重要</w:t>
      </w:r>
      <w:proofErr w:type="gramEnd"/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的工商名城，也是国务院批准的沿海经济开放区之一。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加快传统产业转型升级，是慈溪要经历必然的趋势。</w:t>
      </w:r>
    </w:p>
    <w:p w:rsidR="00E46758" w:rsidRPr="00BD3CD0" w:rsidRDefault="005A1C66" w:rsidP="00BD3CD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BD3CD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为此</w:t>
      </w:r>
      <w:r w:rsidR="00BD3CD0" w:rsidRPr="00BD3CD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，提出如下</w:t>
      </w:r>
      <w:r w:rsidRPr="00BD3CD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建议：</w:t>
      </w:r>
    </w:p>
    <w:p w:rsidR="00E46758" w:rsidRDefault="005A1C66">
      <w:pPr>
        <w:pStyle w:val="a6"/>
        <w:spacing w:line="560" w:lineRule="exact"/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1.政府主导提升传统优势产业。</w:t>
      </w:r>
      <w:r>
        <w:rPr>
          <w:rFonts w:ascii="仿宋_GB2312" w:eastAsia="仿宋_GB2312" w:hAnsi="楷体_GB2312" w:cs="楷体_GB2312" w:hint="eastAsia"/>
          <w:color w:val="000000" w:themeColor="text1"/>
          <w:sz w:val="32"/>
          <w:szCs w:val="32"/>
        </w:rPr>
        <w:t>慈溪作为小家电生产王国</w:t>
      </w:r>
      <w:r>
        <w:rPr>
          <w:rFonts w:ascii="宋体_GB2312" w:eastAsia="宋体_GB2312" w:hAnsi="楷体_GB2312" w:cs="楷体_GB2312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hAnsi="楷体_GB2312" w:cs="楷体_GB2312" w:hint="eastAsia"/>
          <w:color w:val="000000" w:themeColor="text1"/>
          <w:sz w:val="32"/>
          <w:szCs w:val="32"/>
        </w:rPr>
        <w:t>经过几十年的发展，相关企业已有上万家，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为传统产业转型升级注奠定了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基础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要加快产业转型升级，推动经济高质量发展，必定是一个涉及产业内外关系调整，投入要素变更，商业模式创新等诸多方面的系统工程。传统优势资源和工业基础仍是我市最大的发展优势，转型发展并不是意味着对传统优势的完全摒弃。希望政府通过实施工业互联网赋能、科技研发创新驱动、品牌营销能力提升、要素资源倾斜配置等措施，推动传统产业向现代制造转变，为全市工业经济高质量发展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新的贡献。</w:t>
      </w:r>
    </w:p>
    <w:p w:rsidR="00E46758" w:rsidRDefault="005A1C66">
      <w:pPr>
        <w:pStyle w:val="a6"/>
        <w:spacing w:line="560" w:lineRule="exact"/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lastRenderedPageBreak/>
        <w:t>2.依托人才引领产业转型升级。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创新是发展的动力，人才是创新的源泉，产业转型升级是最终体现在产业的创新活力上，人才则是企业的核心要素。希望政府加强人才支持服务，不断优化人才引进，加大招引、留住人才的政策激励，重点解决人才就住、就医、子女求学、创新平台建设等高层次需求。强化本土人才培养，加强对技能型、工匠型人才的培育，建立高技能人才与工程技术人才互通机制，提升吸纳人才的集聚能级，为他们创新创业提供更大平台。</w:t>
      </w:r>
    </w:p>
    <w:p w:rsidR="00E46758" w:rsidRDefault="005A1C66">
      <w:pPr>
        <w:pStyle w:val="a6"/>
        <w:spacing w:line="560" w:lineRule="exact"/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3.激发传统产业加大创新力度。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在前湾新区的发展中要借势借力，加强区域间合作与交流，强化区域间的协同创新，打破领域和区域的界限，充分发挥区域间的创新溢出效应。在政府协调下，大企业创新可以在技术、产品创新和升级作为突破点，对于小企业，提升服务品质，扩大市场也是转型、创新。加大技术创新体系及平台建设，推动传统产业向技术、设计、时尚、品牌转型。加快建设产业创新公共服务平台，创建市级以上企业技术中心、制造业创新中心、企业工程（技术）中心、技术创新中心、创新创业共同体等创新载体，提升产业新技术、新产品研发能力和水平。</w:t>
      </w:r>
    </w:p>
    <w:sectPr w:rsidR="00E46758" w:rsidSect="005A1C66">
      <w:footerReference w:type="default" r:id="rId7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758" w:rsidRDefault="00E46758" w:rsidP="00E46758">
      <w:r>
        <w:separator/>
      </w:r>
    </w:p>
  </w:endnote>
  <w:endnote w:type="continuationSeparator" w:id="1">
    <w:p w:rsidR="00E46758" w:rsidRDefault="00E46758" w:rsidP="00E467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_GB2312">
    <w:altName w:val="宋体"/>
    <w:charset w:val="86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758" w:rsidRDefault="0071323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 filled="f" stroked="f" strokeweight=".5pt">
          <v:textbox style="mso-fit-shape-to-text:t" inset="0,0,0,0">
            <w:txbxContent>
              <w:p w:rsidR="00E46758" w:rsidRDefault="0071323C">
                <w:pPr>
                  <w:pStyle w:val="a3"/>
                </w:pPr>
                <w:r>
                  <w:fldChar w:fldCharType="begin"/>
                </w:r>
                <w:r w:rsidR="005A1C66">
                  <w:instrText xml:space="preserve"> PAGE  \* MERGEFORMAT </w:instrText>
                </w:r>
                <w:r>
                  <w:fldChar w:fldCharType="separate"/>
                </w:r>
                <w:r w:rsidR="00BD3CD0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758" w:rsidRDefault="00E46758" w:rsidP="00E46758">
      <w:r>
        <w:separator/>
      </w:r>
    </w:p>
  </w:footnote>
  <w:footnote w:type="continuationSeparator" w:id="1">
    <w:p w:rsidR="00E46758" w:rsidRDefault="00E46758" w:rsidP="00E467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2DB5"/>
    <w:rsid w:val="001659B2"/>
    <w:rsid w:val="00225575"/>
    <w:rsid w:val="002D1802"/>
    <w:rsid w:val="002D349C"/>
    <w:rsid w:val="00347D42"/>
    <w:rsid w:val="003664B5"/>
    <w:rsid w:val="00573EBE"/>
    <w:rsid w:val="005A1C66"/>
    <w:rsid w:val="005C4C81"/>
    <w:rsid w:val="006C788F"/>
    <w:rsid w:val="007070FD"/>
    <w:rsid w:val="0071323C"/>
    <w:rsid w:val="008833A2"/>
    <w:rsid w:val="00A43305"/>
    <w:rsid w:val="00AC2C6F"/>
    <w:rsid w:val="00AF0D8D"/>
    <w:rsid w:val="00BD3CD0"/>
    <w:rsid w:val="00C33E6F"/>
    <w:rsid w:val="00DC2DB5"/>
    <w:rsid w:val="00E46758"/>
    <w:rsid w:val="00EE240B"/>
    <w:rsid w:val="055B6A7A"/>
    <w:rsid w:val="11FF15FA"/>
    <w:rsid w:val="72973747"/>
    <w:rsid w:val="7F057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75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rsid w:val="00E4675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rsid w:val="00E4675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uiPriority w:val="99"/>
    <w:semiHidden/>
    <w:unhideWhenUsed/>
    <w:qFormat/>
    <w:rsid w:val="00E4675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4675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742</Characters>
  <Application>Microsoft Office Word</Application>
  <DocSecurity>0</DocSecurity>
  <Lines>6</Lines>
  <Paragraphs>1</Paragraphs>
  <ScaleCrop>false</ScaleCrop>
  <Company>Microsoft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air</cp:lastModifiedBy>
  <cp:revision>6</cp:revision>
  <dcterms:created xsi:type="dcterms:W3CDTF">2022-01-10T03:31:00Z</dcterms:created>
  <dcterms:modified xsi:type="dcterms:W3CDTF">2022-01-23T13:06:00Z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A30FC558A7C84043822066BB9ED89D35</vt:lpwstr>
  </property>
</Properties>
</file>