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慈发改函〔</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94号</w:t>
      </w:r>
    </w:p>
    <w:p>
      <w:pPr>
        <w:jc w:val="center"/>
        <w:rPr>
          <w:rFonts w:hint="default" w:ascii="方正小标宋简体" w:hAnsi="方正小标宋简体" w:eastAsia="方正小标宋简体" w:cs="方正小标宋简体"/>
          <w:sz w:val="32"/>
          <w:szCs w:val="32"/>
          <w:lang w:val="en-US" w:eastAsia="zh-CN"/>
        </w:rPr>
      </w:pPr>
    </w:p>
    <w:p>
      <w:pPr>
        <w:jc w:val="center"/>
        <w:rPr>
          <w:rFonts w:hint="eastAsia" w:ascii="黑体" w:hAnsi="黑体" w:eastAsia="黑体" w:cs="黑体"/>
          <w:sz w:val="44"/>
          <w:szCs w:val="44"/>
        </w:rPr>
      </w:pPr>
      <w:r>
        <w:rPr>
          <w:rFonts w:hint="eastAsia" w:ascii="黑体" w:hAnsi="黑体" w:eastAsia="黑体" w:cs="黑体"/>
          <w:sz w:val="44"/>
          <w:szCs w:val="44"/>
        </w:rPr>
        <w:t>关于市人大十八届第一次会议第</w:t>
      </w:r>
      <w:r>
        <w:rPr>
          <w:rFonts w:hint="eastAsia" w:ascii="黑体" w:hAnsi="黑体" w:eastAsia="黑体" w:cs="黑体"/>
          <w:sz w:val="44"/>
          <w:szCs w:val="44"/>
          <w:lang w:val="en-US" w:eastAsia="zh-CN"/>
        </w:rPr>
        <w:t>110</w:t>
      </w:r>
      <w:r>
        <w:rPr>
          <w:rFonts w:hint="eastAsia" w:ascii="黑体" w:hAnsi="黑体" w:eastAsia="黑体" w:cs="黑体"/>
          <w:sz w:val="44"/>
          <w:szCs w:val="44"/>
        </w:rPr>
        <w:t>号提案</w:t>
      </w:r>
    </w:p>
    <w:p>
      <w:pPr>
        <w:jc w:val="center"/>
        <w:rPr>
          <w:rFonts w:hint="eastAsia" w:ascii="黑体" w:hAnsi="黑体" w:eastAsia="黑体" w:cs="黑体"/>
          <w:sz w:val="44"/>
          <w:szCs w:val="44"/>
        </w:rPr>
      </w:pPr>
      <w:r>
        <w:rPr>
          <w:rFonts w:hint="eastAsia" w:ascii="黑体" w:hAnsi="黑体" w:eastAsia="黑体" w:cs="黑体"/>
          <w:sz w:val="44"/>
          <w:szCs w:val="44"/>
        </w:rPr>
        <w:t>协办意见的函</w:t>
      </w:r>
    </w:p>
    <w:p>
      <w:pPr>
        <w:jc w:val="center"/>
        <w:rPr>
          <w:rFonts w:hint="eastAsia" w:ascii="黑体" w:hAnsi="黑体" w:eastAsia="黑体" w:cs="黑体"/>
          <w:sz w:val="44"/>
          <w:szCs w:val="44"/>
        </w:rPr>
      </w:pPr>
    </w:p>
    <w:p>
      <w:pPr>
        <w:rPr>
          <w:rFonts w:hint="eastAsia" w:ascii="仿宋_GB2312" w:eastAsia="仿宋_GB2312"/>
          <w:sz w:val="30"/>
          <w:szCs w:val="30"/>
          <w:lang w:eastAsia="zh-CN"/>
        </w:rPr>
      </w:pPr>
      <w:r>
        <w:rPr>
          <w:rFonts w:hint="eastAsia" w:ascii="仿宋_GB2312" w:eastAsia="仿宋_GB2312"/>
          <w:sz w:val="30"/>
          <w:szCs w:val="30"/>
          <w:lang w:eastAsia="zh-CN"/>
        </w:rPr>
        <w:t>市经信局：</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罗冲代表《关于推动中小民营制造业高质量发展的建议》（第</w:t>
      </w:r>
      <w:r>
        <w:rPr>
          <w:rFonts w:hint="eastAsia" w:ascii="仿宋_GB2312" w:eastAsia="仿宋_GB2312"/>
          <w:sz w:val="30"/>
          <w:szCs w:val="30"/>
          <w:lang w:val="en-US" w:eastAsia="zh-CN"/>
        </w:rPr>
        <w:t>110</w:t>
      </w:r>
      <w:r>
        <w:rPr>
          <w:rFonts w:hint="eastAsia" w:ascii="仿宋_GB2312" w:eastAsia="仿宋_GB2312"/>
          <w:sz w:val="30"/>
          <w:szCs w:val="30"/>
          <w:lang w:eastAsia="zh-CN"/>
        </w:rPr>
        <w:t>号）议案收悉，经我局研究，现提出如下协办意见：</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当前，面对“高铁时代”、“前湾时代”、“</w:t>
      </w:r>
      <w:r>
        <w:rPr>
          <w:rFonts w:hint="eastAsia" w:ascii="仿宋_GB2312" w:eastAsia="仿宋_GB2312"/>
          <w:color w:val="auto"/>
          <w:sz w:val="30"/>
          <w:szCs w:val="30"/>
          <w:lang w:eastAsia="zh-CN"/>
        </w:rPr>
        <w:t>长三角一体化时代</w:t>
      </w:r>
      <w:r>
        <w:rPr>
          <w:rFonts w:hint="eastAsia" w:ascii="仿宋_GB2312" w:eastAsia="仿宋_GB2312"/>
          <w:sz w:val="30"/>
          <w:szCs w:val="30"/>
          <w:lang w:eastAsia="zh-CN"/>
        </w:rPr>
        <w:t>”等叠加的重大历史机遇，我市积极贯彻落实习近平总书记关于长三角一体化发展系列重要指示批示精神，抢抓宁波前湾沪浙合作发展区列入国家长三角一体化发展规划纲要的重大契机，率先建立全方位接轨上海融入长三角一体化工作体系，重点抓好交通、产业、科创、公共服务、信息互通、多元主体等六大对接工程，全方位接轨上海深度融入长三角一体化发展成效明显，工作成效受到各级领导批示肯定。</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对于代表提出的用活用好长三角一体化发展的国家战略带来的政策红利，促进中小民营制造业与长三角区域经济带企业的深度融合和合作，盘活企业存量要素，提增企业发展韧性和活力等方面建议，我们主要做了以下工作：</w:t>
      </w:r>
    </w:p>
    <w:p>
      <w:pPr>
        <w:ind w:firstLine="600" w:firstLineChars="200"/>
        <w:rPr>
          <w:rFonts w:hint="eastAsia" w:ascii="楷体_GB2312" w:hAnsi="楷体_GB2312" w:eastAsia="楷体_GB2312" w:cs="楷体_GB2312"/>
          <w:b w:val="0"/>
          <w:bCs w:val="0"/>
          <w:sz w:val="30"/>
          <w:szCs w:val="30"/>
          <w:lang w:eastAsia="zh-CN"/>
        </w:rPr>
      </w:pPr>
      <w:r>
        <w:rPr>
          <w:rFonts w:hint="eastAsia" w:ascii="楷体_GB2312" w:hAnsi="楷体_GB2312" w:eastAsia="楷体_GB2312" w:cs="楷体_GB2312"/>
          <w:b w:val="0"/>
          <w:bCs w:val="0"/>
          <w:sz w:val="30"/>
          <w:szCs w:val="30"/>
          <w:lang w:eastAsia="zh-CN"/>
        </w:rPr>
        <w:t>一是前瞻性谋划企业产业发展方向。</w:t>
      </w:r>
      <w:r>
        <w:rPr>
          <w:rFonts w:hint="eastAsia" w:ascii="仿宋_GB2312" w:eastAsia="仿宋_GB2312"/>
          <w:sz w:val="30"/>
          <w:szCs w:val="30"/>
          <w:lang w:eastAsia="zh-CN"/>
        </w:rPr>
        <w:t>深化研究确定我市可与长三角地区合作的制造业重点产业发展领域，着力打造智能家电等六条标志性产业链，按照工业用地全生命周期管理相关要求，出台《慈溪市2021年度全方位接轨上海融入长三角一体化工作方案》</w:t>
      </w:r>
      <w:r>
        <w:rPr>
          <w:rFonts w:hint="eastAsia" w:ascii="仿宋_GB2312" w:eastAsia="仿宋_GB2312"/>
          <w:sz w:val="30"/>
          <w:szCs w:val="30"/>
          <w:lang w:val="en-US" w:eastAsia="zh-CN"/>
        </w:rPr>
        <w:t>，明确市经信局对</w:t>
      </w:r>
      <w:r>
        <w:rPr>
          <w:rFonts w:hint="eastAsia" w:ascii="仿宋_GB2312" w:eastAsia="仿宋_GB2312"/>
          <w:sz w:val="30"/>
          <w:szCs w:val="30"/>
          <w:lang w:eastAsia="zh-CN"/>
        </w:rPr>
        <w:t>各产业平台、镇街道融入长三角产业发展重点进行</w:t>
      </w:r>
      <w:r>
        <w:rPr>
          <w:rFonts w:hint="eastAsia" w:ascii="仿宋_GB2312" w:eastAsia="仿宋_GB2312"/>
          <w:sz w:val="30"/>
          <w:szCs w:val="30"/>
          <w:lang w:val="en-US" w:eastAsia="zh-CN"/>
        </w:rPr>
        <w:t>指导</w:t>
      </w:r>
      <w:r>
        <w:rPr>
          <w:rFonts w:hint="eastAsia" w:ascii="仿宋_GB2312" w:eastAsia="仿宋_GB2312"/>
          <w:sz w:val="30"/>
          <w:szCs w:val="30"/>
          <w:lang w:eastAsia="zh-CN"/>
        </w:rPr>
        <w:t>，研究制定产业发展对接指引，为中小民营制造业提供前瞻性引领带头作用，同时推动长三角地区重大产业项目落地。</w:t>
      </w:r>
    </w:p>
    <w:p>
      <w:pPr>
        <w:ind w:firstLine="600" w:firstLineChars="200"/>
        <w:rPr>
          <w:rFonts w:hint="eastAsia" w:ascii="仿宋_GB2312" w:eastAsia="仿宋_GB2312"/>
          <w:sz w:val="30"/>
          <w:szCs w:val="30"/>
          <w:lang w:eastAsia="zh-CN"/>
        </w:rPr>
      </w:pPr>
      <w:r>
        <w:rPr>
          <w:rFonts w:hint="eastAsia" w:ascii="楷体_GB2312" w:hAnsi="楷体_GB2312" w:eastAsia="楷体_GB2312" w:cs="楷体_GB2312"/>
          <w:b w:val="0"/>
          <w:bCs w:val="0"/>
          <w:sz w:val="30"/>
          <w:szCs w:val="30"/>
          <w:lang w:eastAsia="zh-CN"/>
        </w:rPr>
        <w:t>二是</w:t>
      </w:r>
      <w:r>
        <w:rPr>
          <w:rFonts w:hint="eastAsia" w:ascii="楷体_GB2312" w:hAnsi="楷体_GB2312" w:eastAsia="楷体_GB2312" w:cs="楷体_GB2312"/>
          <w:sz w:val="30"/>
          <w:szCs w:val="30"/>
          <w:lang w:eastAsia="zh-CN"/>
        </w:rPr>
        <w:t>不断提升企业和产业发展综合实力。</w:t>
      </w:r>
      <w:r>
        <w:rPr>
          <w:rFonts w:hint="eastAsia" w:ascii="仿宋_GB2312" w:eastAsia="仿宋_GB2312"/>
          <w:sz w:val="30"/>
          <w:szCs w:val="30"/>
          <w:lang w:val="en-US" w:eastAsia="zh-CN"/>
        </w:rPr>
        <w:t>在</w:t>
      </w:r>
      <w:r>
        <w:rPr>
          <w:rFonts w:hint="eastAsia" w:ascii="仿宋_GB2312" w:eastAsia="仿宋_GB2312"/>
          <w:sz w:val="30"/>
          <w:szCs w:val="30"/>
          <w:lang w:eastAsia="zh-CN"/>
        </w:rPr>
        <w:t>《慈溪市2021年度全方位接轨上海融入长三角一体化工作方案》中明确科创接轨工程为工作重点，</w:t>
      </w:r>
      <w:r>
        <w:rPr>
          <w:rFonts w:hint="eastAsia" w:ascii="仿宋_GB2312" w:eastAsia="仿宋_GB2312"/>
          <w:sz w:val="30"/>
          <w:szCs w:val="30"/>
          <w:lang w:val="en-US" w:eastAsia="zh-CN"/>
        </w:rPr>
        <w:t>不断督促推进同济大学智能新能源汽车双创产业化平台建设。推动产业高质量发展，发挥</w:t>
      </w:r>
      <w:r>
        <w:rPr>
          <w:rFonts w:hint="eastAsia" w:ascii="仿宋_GB2312" w:eastAsia="仿宋_GB2312"/>
          <w:sz w:val="30"/>
          <w:szCs w:val="30"/>
          <w:lang w:eastAsia="zh-CN"/>
        </w:rPr>
        <w:t>我市重点产业链优势，聚焦补齐产业链短板，助力企业提升技术水平，通过自主研发及与科研院所、高等院校开展协同创新合作等，用好长三角地区科创资源，进一步拓展升级企业产业链条，促进企业成果转移转化。同时加强与长三角区域合作办专业联盟对接联络，加速与长三角城市对口优势产业合作，推动我市重点产业和平台更好地融入长三角一体化发展新发展格局。</w:t>
      </w:r>
    </w:p>
    <w:p>
      <w:pPr>
        <w:ind w:firstLine="600" w:firstLineChars="200"/>
        <w:rPr>
          <w:rFonts w:hint="eastAsia" w:ascii="仿宋_GB2312" w:eastAsia="仿宋_GB2312"/>
          <w:sz w:val="30"/>
          <w:szCs w:val="30"/>
          <w:lang w:eastAsia="zh-CN"/>
        </w:rPr>
      </w:pPr>
      <w:r>
        <w:rPr>
          <w:rFonts w:hint="eastAsia" w:ascii="楷体_GB2312" w:hAnsi="楷体_GB2312" w:eastAsia="楷体_GB2312" w:cs="楷体_GB2312"/>
          <w:b w:val="0"/>
          <w:bCs w:val="0"/>
          <w:sz w:val="30"/>
          <w:szCs w:val="30"/>
          <w:lang w:eastAsia="zh-CN"/>
        </w:rPr>
        <w:t>三是加速构建长三角发展政务服务平台。</w:t>
      </w:r>
      <w:r>
        <w:rPr>
          <w:rFonts w:hint="eastAsia" w:ascii="仿宋_GB2312" w:eastAsia="仿宋_GB2312"/>
          <w:sz w:val="30"/>
          <w:szCs w:val="30"/>
          <w:lang w:eastAsia="zh-CN"/>
        </w:rPr>
        <w:t>推动慈溪行政服务中心依托宁波自助终端机的数据归集、功能优化，实现“慈溪-松江”政务服务事项异地通办。居住在慈溪的企业和居民可便捷办理涉及上海松江企业居民的酒类许可证审批、远程身份核验、企业营业许可、食品经营许可等6类政务服务事项和个人信用报告、个人医保、社保信息等8种信息查询及打印。相关做法得到国家发改委长三角异地居民公共服务调研小组高度肯定。</w:t>
      </w:r>
    </w:p>
    <w:p>
      <w:pPr>
        <w:ind w:firstLine="600" w:firstLineChars="200"/>
        <w:rPr>
          <w:rFonts w:hint="eastAsia" w:ascii="仿宋_GB2312" w:eastAsia="仿宋_GB2312"/>
          <w:sz w:val="30"/>
          <w:szCs w:val="30"/>
        </w:rPr>
      </w:pPr>
      <w:r>
        <w:rPr>
          <w:rFonts w:hint="eastAsia" w:ascii="仿宋_GB2312" w:eastAsia="仿宋_GB2312"/>
          <w:sz w:val="30"/>
          <w:szCs w:val="30"/>
          <w:lang w:eastAsia="zh-CN"/>
        </w:rPr>
        <w:t>最后，</w:t>
      </w:r>
      <w:r>
        <w:rPr>
          <w:rFonts w:hint="eastAsia" w:ascii="仿宋_GB2312" w:eastAsia="仿宋_GB2312"/>
          <w:sz w:val="30"/>
          <w:szCs w:val="30"/>
        </w:rPr>
        <w:t>请转达对</w:t>
      </w:r>
      <w:r>
        <w:rPr>
          <w:rFonts w:hint="eastAsia" w:ascii="仿宋_GB2312" w:eastAsia="仿宋_GB2312"/>
          <w:sz w:val="30"/>
          <w:szCs w:val="30"/>
          <w:lang w:eastAsia="zh-CN"/>
        </w:rPr>
        <w:t>罗冲代表</w:t>
      </w:r>
      <w:r>
        <w:rPr>
          <w:rFonts w:hint="eastAsia" w:ascii="仿宋_GB2312" w:eastAsia="仿宋_GB2312"/>
          <w:sz w:val="30"/>
          <w:szCs w:val="30"/>
        </w:rPr>
        <w:t>关心</w:t>
      </w:r>
      <w:r>
        <w:rPr>
          <w:rFonts w:hint="eastAsia" w:ascii="仿宋_GB2312" w:eastAsia="仿宋_GB2312"/>
          <w:sz w:val="30"/>
          <w:szCs w:val="30"/>
          <w:lang w:eastAsia="zh-CN"/>
        </w:rPr>
        <w:t>我市</w:t>
      </w:r>
      <w:r>
        <w:rPr>
          <w:rFonts w:hint="eastAsia" w:ascii="仿宋_GB2312" w:eastAsia="仿宋_GB2312"/>
          <w:sz w:val="30"/>
          <w:szCs w:val="30"/>
        </w:rPr>
        <w:t>接轨上海</w:t>
      </w:r>
      <w:r>
        <w:rPr>
          <w:rFonts w:hint="eastAsia" w:ascii="仿宋_GB2312" w:eastAsia="仿宋_GB2312"/>
          <w:sz w:val="30"/>
          <w:szCs w:val="30"/>
          <w:lang w:eastAsia="zh-CN"/>
        </w:rPr>
        <w:t>融入长三角一体化工作</w:t>
      </w:r>
      <w:r>
        <w:rPr>
          <w:rFonts w:hint="eastAsia" w:ascii="仿宋_GB2312" w:eastAsia="仿宋_GB2312"/>
          <w:sz w:val="30"/>
          <w:szCs w:val="30"/>
        </w:rPr>
        <w:t>的谢意！</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特此致函</w:t>
      </w:r>
      <w:r>
        <w:rPr>
          <w:rFonts w:hint="eastAsia" w:ascii="仿宋_GB2312" w:eastAsia="仿宋_GB2312"/>
          <w:sz w:val="30"/>
          <w:szCs w:val="30"/>
          <w:lang w:eastAsia="zh-CN"/>
        </w:rPr>
        <w:t>。</w:t>
      </w:r>
    </w:p>
    <w:p>
      <w:pPr>
        <w:ind w:firstLine="600" w:firstLineChars="200"/>
        <w:rPr>
          <w:rFonts w:hint="eastAsia" w:ascii="仿宋_GB2312" w:eastAsia="仿宋_GB2312"/>
          <w:sz w:val="30"/>
          <w:szCs w:val="30"/>
          <w:lang w:eastAsia="zh-CN"/>
        </w:rPr>
      </w:pPr>
    </w:p>
    <w:p>
      <w:pPr>
        <w:ind w:firstLine="600" w:firstLineChars="200"/>
        <w:rPr>
          <w:rFonts w:hint="eastAsia" w:ascii="仿宋_GB2312" w:eastAsia="仿宋_GB2312"/>
          <w:sz w:val="30"/>
          <w:szCs w:val="30"/>
          <w:lang w:eastAsia="zh-CN"/>
        </w:rPr>
      </w:pPr>
    </w:p>
    <w:p>
      <w:pPr>
        <w:ind w:firstLine="600" w:firstLineChars="200"/>
        <w:rPr>
          <w:rFonts w:hint="eastAsia" w:ascii="仿宋_GB2312" w:eastAsia="仿宋_GB2312"/>
          <w:sz w:val="30"/>
          <w:szCs w:val="30"/>
          <w:lang w:eastAsia="zh-CN"/>
        </w:rPr>
      </w:pPr>
    </w:p>
    <w:p>
      <w:pPr>
        <w:ind w:firstLine="600" w:firstLineChars="200"/>
        <w:rPr>
          <w:rFonts w:hint="eastAsia" w:ascii="仿宋_GB2312" w:eastAsia="仿宋_GB2312"/>
          <w:sz w:val="30"/>
          <w:szCs w:val="30"/>
        </w:rPr>
      </w:pPr>
      <w:r>
        <w:rPr>
          <w:rFonts w:hint="eastAsia" w:ascii="仿宋_GB2312" w:eastAsia="仿宋_GB2312"/>
          <w:sz w:val="30"/>
          <w:szCs w:val="30"/>
        </w:rPr>
        <w:t xml:space="preserve">             </w:t>
      </w:r>
      <w:bookmarkStart w:id="0" w:name="_GoBack"/>
      <w:bookmarkEnd w:id="0"/>
      <w:r>
        <w:rPr>
          <w:rFonts w:hint="eastAsia" w:ascii="仿宋_GB2312" w:eastAsia="仿宋_GB2312"/>
          <w:sz w:val="30"/>
          <w:szCs w:val="30"/>
        </w:rPr>
        <w:t xml:space="preserve">                   慈溪市发展和改革局</w:t>
      </w:r>
    </w:p>
    <w:p>
      <w:pPr>
        <w:ind w:firstLine="5700" w:firstLineChars="1900"/>
        <w:rPr>
          <w:rFonts w:hint="eastAsia" w:ascii="仿宋_GB2312" w:eastAsia="仿宋_GB2312"/>
          <w:sz w:val="30"/>
          <w:szCs w:val="30"/>
        </w:rPr>
      </w:pPr>
      <w:r>
        <w:rPr>
          <w:rFonts w:hint="eastAsia" w:ascii="仿宋_GB2312" w:eastAsia="仿宋_GB2312"/>
          <w:sz w:val="30"/>
          <w:szCs w:val="30"/>
          <w:lang w:val="en-US" w:eastAsia="zh-CN"/>
        </w:rPr>
        <w:t>2022</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25</w:t>
      </w:r>
      <w:r>
        <w:rPr>
          <w:rFonts w:hint="eastAsia" w:ascii="仿宋_GB2312" w:eastAsia="仿宋_GB2312"/>
          <w:sz w:val="30"/>
          <w:szCs w:val="30"/>
        </w:rPr>
        <w:t>日</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rPr>
          <w:rFonts w:hint="eastAsia" w:ascii="仿宋_GB2312" w:eastAsia="仿宋_GB2312"/>
          <w:sz w:val="30"/>
          <w:szCs w:val="30"/>
        </w:rPr>
      </w:pPr>
      <w:r>
        <w:rPr>
          <w:rFonts w:hint="eastAsia" w:ascii="仿宋_GB2312" w:eastAsia="仿宋_GB2312"/>
          <w:sz w:val="30"/>
          <w:szCs w:val="30"/>
        </w:rPr>
        <w:t>联系人：刘淑娜</w:t>
      </w:r>
    </w:p>
    <w:p>
      <w:pPr>
        <w:rPr>
          <w:rFonts w:hint="default" w:ascii="仿宋_GB2312" w:eastAsia="仿宋_GB2312"/>
          <w:sz w:val="30"/>
          <w:szCs w:val="30"/>
          <w:lang w:val="en-US" w:eastAsia="zh-CN"/>
        </w:rPr>
      </w:pPr>
      <w:r>
        <w:rPr>
          <w:rFonts w:hint="eastAsia" w:ascii="仿宋_GB2312" w:eastAsia="仿宋_GB2312"/>
          <w:sz w:val="30"/>
          <w:szCs w:val="30"/>
        </w:rPr>
        <w:t>联系电话：</w:t>
      </w:r>
      <w:r>
        <w:rPr>
          <w:rFonts w:hint="eastAsia" w:ascii="仿宋_GB2312" w:eastAsia="仿宋_GB2312"/>
          <w:sz w:val="30"/>
          <w:szCs w:val="30"/>
          <w:lang w:val="en-US" w:eastAsia="zh-CN"/>
        </w:rPr>
        <w:t>89591814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94082"/>
    <w:rsid w:val="012F6EF9"/>
    <w:rsid w:val="02661677"/>
    <w:rsid w:val="0BE207C0"/>
    <w:rsid w:val="0C8954AF"/>
    <w:rsid w:val="11023D2F"/>
    <w:rsid w:val="16436482"/>
    <w:rsid w:val="16A34B96"/>
    <w:rsid w:val="18024363"/>
    <w:rsid w:val="23994082"/>
    <w:rsid w:val="28CC5559"/>
    <w:rsid w:val="2AFE0364"/>
    <w:rsid w:val="2BCE6FB8"/>
    <w:rsid w:val="2DB166B1"/>
    <w:rsid w:val="339B70B8"/>
    <w:rsid w:val="48385746"/>
    <w:rsid w:val="53703C8B"/>
    <w:rsid w:val="55181AA2"/>
    <w:rsid w:val="5C774A59"/>
    <w:rsid w:val="60941132"/>
    <w:rsid w:val="619A5292"/>
    <w:rsid w:val="61D56426"/>
    <w:rsid w:val="63712885"/>
    <w:rsid w:val="68FB70D2"/>
    <w:rsid w:val="6E6948F8"/>
    <w:rsid w:val="71665190"/>
    <w:rsid w:val="7619014C"/>
    <w:rsid w:val="761E2A6D"/>
    <w:rsid w:val="7DA673B5"/>
    <w:rsid w:val="7E8B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2022-04-18T07:36:00Z</dcterms:created>
  <dc:creator>Administrator</dc:creator>
  <cp:lastModifiedBy>燕聚轩</cp:lastModifiedBy>
  <cp:lastPrinted>2022-04-27T06:26:19Z</cp:lastPrinted>
  <dcterms:modified xsi:type="dcterms:W3CDTF">2022-04-27T06:26:45Z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3EC5F28A681F4CF4A491D691D761366A</vt:lpwstr>
  </property>
</Properties>
</file>