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719" w:rsidRDefault="004C5719">
      <w:pPr>
        <w:jc w:val="center"/>
        <w:rPr>
          <w:rFonts w:ascii="宋体" w:eastAsia="宋体" w:hAnsi="宋体" w:cs="宋体"/>
          <w:b/>
          <w:sz w:val="44"/>
          <w:szCs w:val="44"/>
        </w:rPr>
      </w:pPr>
    </w:p>
    <w:p w:rsidR="004C5719" w:rsidRDefault="004C5719">
      <w:pPr>
        <w:jc w:val="center"/>
        <w:rPr>
          <w:rFonts w:ascii="宋体" w:eastAsia="宋体" w:hAnsi="宋体" w:cs="宋体"/>
          <w:b/>
          <w:sz w:val="44"/>
          <w:szCs w:val="44"/>
        </w:rPr>
      </w:pPr>
    </w:p>
    <w:p w:rsidR="004C5719" w:rsidRPr="00A31FAA" w:rsidRDefault="00A31FAA" w:rsidP="00A31FAA">
      <w:pPr>
        <w:jc w:val="center"/>
        <w:rPr>
          <w:rFonts w:ascii="宋体" w:eastAsia="宋体" w:hAnsi="宋体" w:cs="宋体"/>
          <w:b/>
          <w:sz w:val="44"/>
          <w:szCs w:val="44"/>
        </w:rPr>
      </w:pPr>
      <w:r w:rsidRPr="00A31FAA">
        <w:rPr>
          <w:rFonts w:ascii="宋体" w:eastAsia="宋体" w:hAnsi="宋体" w:hint="eastAsia"/>
          <w:b/>
          <w:sz w:val="44"/>
          <w:szCs w:val="44"/>
        </w:rPr>
        <w:t>关于降低制造业用电成本</w:t>
      </w:r>
      <w:r w:rsidR="00216CD0" w:rsidRPr="00A31FAA">
        <w:rPr>
          <w:rFonts w:ascii="宋体" w:eastAsia="宋体" w:hAnsi="宋体" w:cs="宋体" w:hint="eastAsia"/>
          <w:b/>
          <w:sz w:val="44"/>
          <w:szCs w:val="44"/>
        </w:rPr>
        <w:t>的建议</w:t>
      </w:r>
    </w:p>
    <w:p w:rsidR="004C5719" w:rsidRDefault="004C5719">
      <w:pPr>
        <w:spacing w:line="560" w:lineRule="exact"/>
        <w:rPr>
          <w:rFonts w:ascii="楷体_GB2312" w:eastAsia="楷体_GB2312" w:hAnsi="楷体_GB2312" w:cs="楷体_GB2312"/>
          <w:sz w:val="32"/>
          <w:szCs w:val="32"/>
        </w:rPr>
      </w:pPr>
    </w:p>
    <w:p w:rsidR="004C5719" w:rsidRDefault="00216CD0">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领衔代表：陈兴大</w:t>
      </w:r>
    </w:p>
    <w:p w:rsidR="004C5719" w:rsidRDefault="00A31FAA">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附议代表：</w:t>
      </w:r>
    </w:p>
    <w:p w:rsidR="004C5719" w:rsidRDefault="004C5719">
      <w:pPr>
        <w:spacing w:line="580" w:lineRule="exact"/>
        <w:jc w:val="center"/>
        <w:rPr>
          <w:rFonts w:ascii="楷体_GB2312" w:eastAsia="楷体_GB2312" w:hAnsi="宋体" w:cs="Times New Roman"/>
          <w:bCs/>
          <w:sz w:val="32"/>
          <w:szCs w:val="32"/>
        </w:rPr>
      </w:pPr>
    </w:p>
    <w:p w:rsidR="004C5719" w:rsidRDefault="00216CD0" w:rsidP="00A31FAA">
      <w:pPr>
        <w:spacing w:line="560" w:lineRule="exact"/>
        <w:ind w:firstLineChars="200" w:firstLine="640"/>
        <w:rPr>
          <w:rFonts w:ascii="仿宋_GB2312" w:eastAsia="仿宋_GB2312" w:hAnsi="宋体" w:cs="Times New Roman"/>
          <w:sz w:val="32"/>
          <w:szCs w:val="32"/>
        </w:rPr>
      </w:pPr>
      <w:bookmarkStart w:id="0" w:name="_GoBack"/>
      <w:r>
        <w:rPr>
          <w:rFonts w:ascii="仿宋_GB2312" w:eastAsia="仿宋_GB2312" w:hAnsi="宋体" w:cs="Times New Roman" w:hint="eastAsia"/>
          <w:sz w:val="32"/>
          <w:szCs w:val="32"/>
        </w:rPr>
        <w:t>为完善主要由市场决定电价的机制</w:t>
      </w:r>
      <w:r>
        <w:rPr>
          <w:rFonts w:ascii="仿宋_GB2312" w:eastAsia="仿宋_GB2312" w:hAnsi="宋体" w:cs="Times New Roman" w:hint="eastAsia"/>
          <w:sz w:val="32"/>
          <w:szCs w:val="32"/>
        </w:rPr>
        <w:t>，</w:t>
      </w:r>
      <w:r>
        <w:rPr>
          <w:rFonts w:ascii="仿宋_GB2312" w:eastAsia="仿宋_GB2312" w:hAnsi="宋体" w:cs="Times New Roman" w:hint="eastAsia"/>
          <w:sz w:val="32"/>
          <w:szCs w:val="32"/>
        </w:rPr>
        <w:t>从</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10</w:t>
      </w:r>
      <w:r>
        <w:rPr>
          <w:rFonts w:ascii="仿宋_GB2312" w:eastAsia="仿宋_GB2312" w:hAnsi="宋体" w:cs="Times New Roman" w:hint="eastAsia"/>
          <w:sz w:val="32"/>
          <w:szCs w:val="32"/>
        </w:rPr>
        <w:t>月份开始，</w:t>
      </w:r>
      <w:r>
        <w:rPr>
          <w:rFonts w:ascii="仿宋_GB2312" w:eastAsia="仿宋_GB2312" w:hAnsi="宋体" w:cs="Times New Roman" w:hint="eastAsia"/>
          <w:sz w:val="32"/>
          <w:szCs w:val="32"/>
        </w:rPr>
        <w:t>国家进行电力市场改革。</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10</w:t>
      </w:r>
      <w:r>
        <w:rPr>
          <w:rFonts w:ascii="仿宋_GB2312" w:eastAsia="仿宋_GB2312" w:hAnsi="宋体" w:cs="Times New Roman" w:hint="eastAsia"/>
          <w:sz w:val="32"/>
          <w:szCs w:val="32"/>
        </w:rPr>
        <w:t>月，</w:t>
      </w:r>
      <w:proofErr w:type="gramStart"/>
      <w:r>
        <w:rPr>
          <w:rFonts w:ascii="仿宋_GB2312" w:eastAsia="仿宋_GB2312" w:hAnsi="宋体" w:cs="Times New Roman" w:hint="eastAsia"/>
          <w:sz w:val="32"/>
          <w:szCs w:val="32"/>
        </w:rPr>
        <w:t>国家发改委</w:t>
      </w:r>
      <w:proofErr w:type="gramEnd"/>
      <w:r>
        <w:rPr>
          <w:rFonts w:ascii="仿宋_GB2312" w:eastAsia="仿宋_GB2312" w:hAnsi="宋体" w:cs="Times New Roman" w:hint="eastAsia"/>
          <w:sz w:val="32"/>
          <w:szCs w:val="32"/>
        </w:rPr>
        <w:t>先后发布了《关于进一步深化燃煤发电上网电价市场化改革的通知》（</w:t>
      </w:r>
      <w:proofErr w:type="gramStart"/>
      <w:r>
        <w:rPr>
          <w:rFonts w:ascii="仿宋_GB2312" w:eastAsia="仿宋_GB2312" w:hAnsi="宋体" w:cs="Times New Roman" w:hint="eastAsia"/>
          <w:sz w:val="32"/>
          <w:szCs w:val="32"/>
        </w:rPr>
        <w:t>发改价格</w:t>
      </w:r>
      <w:proofErr w:type="gramEnd"/>
      <w:r>
        <w:rPr>
          <w:rFonts w:ascii="仿宋_GB2312" w:eastAsia="仿宋_GB2312" w:hAnsi="宋体" w:cs="Times New Roman" w:hint="eastAsia"/>
          <w:sz w:val="32"/>
          <w:szCs w:val="32"/>
        </w:rPr>
        <w:t>【</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w:t>
      </w:r>
      <w:r>
        <w:rPr>
          <w:rFonts w:ascii="仿宋_GB2312" w:eastAsia="仿宋_GB2312" w:hAnsi="宋体" w:cs="Times New Roman" w:hint="eastAsia"/>
          <w:sz w:val="32"/>
          <w:szCs w:val="32"/>
        </w:rPr>
        <w:t>1439</w:t>
      </w:r>
      <w:r>
        <w:rPr>
          <w:rFonts w:ascii="仿宋_GB2312" w:eastAsia="仿宋_GB2312" w:hAnsi="宋体" w:cs="Times New Roman" w:hint="eastAsia"/>
          <w:sz w:val="32"/>
          <w:szCs w:val="32"/>
        </w:rPr>
        <w:t>号）、《关于组织开展电网企业代理购电工作有关事项的通知》（发改办价格【</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w:t>
      </w:r>
      <w:r>
        <w:rPr>
          <w:rFonts w:ascii="仿宋_GB2312" w:eastAsia="仿宋_GB2312" w:hAnsi="宋体" w:cs="Times New Roman" w:hint="eastAsia"/>
          <w:sz w:val="32"/>
          <w:szCs w:val="32"/>
        </w:rPr>
        <w:t>809</w:t>
      </w:r>
      <w:r>
        <w:rPr>
          <w:rFonts w:ascii="仿宋_GB2312" w:eastAsia="仿宋_GB2312" w:hAnsi="宋体" w:cs="Times New Roman" w:hint="eastAsia"/>
          <w:sz w:val="32"/>
          <w:szCs w:val="32"/>
        </w:rPr>
        <w:t>号），随后</w:t>
      </w:r>
      <w:r>
        <w:rPr>
          <w:rFonts w:ascii="仿宋_GB2312" w:eastAsia="仿宋_GB2312" w:hAnsi="宋体" w:cs="Times New Roman" w:hint="eastAsia"/>
          <w:sz w:val="32"/>
          <w:szCs w:val="32"/>
        </w:rPr>
        <w:t>11</w:t>
      </w:r>
      <w:r>
        <w:rPr>
          <w:rFonts w:ascii="仿宋_GB2312" w:eastAsia="仿宋_GB2312" w:hAnsi="宋体" w:cs="Times New Roman" w:hint="eastAsia"/>
          <w:sz w:val="32"/>
          <w:szCs w:val="32"/>
        </w:rPr>
        <w:t>月浙江省发布了《</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年浙江省深化燃煤发电上网电价市场化改革实施方案》，</w:t>
      </w:r>
      <w:r>
        <w:rPr>
          <w:rFonts w:ascii="仿宋_GB2312" w:eastAsia="仿宋_GB2312" w:hAnsi="宋体" w:cs="Times New Roman" w:hint="eastAsia"/>
          <w:sz w:val="32"/>
          <w:szCs w:val="32"/>
        </w:rPr>
        <w:t>12</w:t>
      </w:r>
      <w:r>
        <w:rPr>
          <w:rFonts w:ascii="仿宋_GB2312" w:eastAsia="仿宋_GB2312" w:hAnsi="宋体" w:cs="Times New Roman" w:hint="eastAsia"/>
          <w:sz w:val="32"/>
          <w:szCs w:val="32"/>
        </w:rPr>
        <w:t>月发布了《</w:t>
      </w:r>
      <w:r>
        <w:rPr>
          <w:rFonts w:ascii="仿宋_GB2312" w:eastAsia="仿宋_GB2312" w:hAnsi="宋体" w:cs="Times New Roman" w:hint="eastAsia"/>
          <w:sz w:val="32"/>
          <w:szCs w:val="32"/>
        </w:rPr>
        <w:t>2022</w:t>
      </w:r>
      <w:r>
        <w:rPr>
          <w:rFonts w:ascii="仿宋_GB2312" w:eastAsia="仿宋_GB2312" w:hAnsi="宋体" w:cs="Times New Roman" w:hint="eastAsia"/>
          <w:sz w:val="32"/>
          <w:szCs w:val="32"/>
        </w:rPr>
        <w:t>年浙江省电力市场化交易方案》。根据上述通知及方案，国家将标杆电价机制改为“基准价</w:t>
      </w:r>
      <w:r>
        <w:rPr>
          <w:rFonts w:ascii="仿宋_GB2312" w:eastAsia="仿宋_GB2312" w:hAnsi="宋体" w:cs="Times New Roman" w:hint="eastAsia"/>
          <w:sz w:val="32"/>
          <w:szCs w:val="32"/>
        </w:rPr>
        <w:t>+</w:t>
      </w:r>
      <w:r>
        <w:rPr>
          <w:rFonts w:ascii="仿宋_GB2312" w:eastAsia="仿宋_GB2312" w:hAnsi="宋体" w:cs="Times New Roman" w:hint="eastAsia"/>
          <w:sz w:val="32"/>
          <w:szCs w:val="32"/>
        </w:rPr>
        <w:t>上下浮动”的市场化价格机制，打破了原来由国家电网作为唯一售电窗口的电力市场，改为电力用户（主要</w:t>
      </w:r>
      <w:r>
        <w:rPr>
          <w:rFonts w:ascii="仿宋_GB2312" w:eastAsia="仿宋_GB2312" w:hAnsi="宋体" w:cs="Times New Roman" w:hint="eastAsia"/>
          <w:sz w:val="32"/>
          <w:szCs w:val="32"/>
        </w:rPr>
        <w:t>为工商业）可以向发电企业或售电公司直接购买，售电公司有多家可供选择，电费收付仍由国家电网来主导，以实现电力市场价格的市场化。</w:t>
      </w:r>
      <w:r>
        <w:rPr>
          <w:rFonts w:ascii="仿宋_GB2312" w:eastAsia="仿宋_GB2312" w:hAnsi="宋体" w:cs="Times New Roman" w:hint="eastAsia"/>
          <w:sz w:val="32"/>
          <w:szCs w:val="32"/>
        </w:rPr>
        <w:t>到</w:t>
      </w:r>
      <w:r>
        <w:rPr>
          <w:rFonts w:ascii="仿宋_GB2312" w:eastAsia="仿宋_GB2312" w:hAnsi="宋体" w:cs="Times New Roman" w:hint="eastAsia"/>
          <w:sz w:val="32"/>
          <w:szCs w:val="32"/>
        </w:rPr>
        <w:t>2022</w:t>
      </w:r>
      <w:r>
        <w:rPr>
          <w:rFonts w:ascii="仿宋_GB2312" w:eastAsia="仿宋_GB2312" w:hAnsi="宋体" w:cs="Times New Roman" w:hint="eastAsia"/>
          <w:sz w:val="32"/>
          <w:szCs w:val="32"/>
        </w:rPr>
        <w:t>年底，浙江省电力市场化交易执行已满一周年。</w:t>
      </w:r>
    </w:p>
    <w:p w:rsidR="004C5719" w:rsidRDefault="00216CD0" w:rsidP="00A31FAA">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坚持市场化方向的体制架构，确实有利于构建能够有效反映电力供求变化、交易价格市场化的价格形成机制，为全面有序放</w:t>
      </w:r>
      <w:r>
        <w:rPr>
          <w:rFonts w:ascii="仿宋_GB2312" w:eastAsia="仿宋_GB2312" w:hAnsi="宋体" w:cs="Times New Roman" w:hint="eastAsia"/>
          <w:sz w:val="32"/>
          <w:szCs w:val="32"/>
        </w:rPr>
        <w:lastRenderedPageBreak/>
        <w:t>开竞争性环节，加快确立市场在电力资源配置中的决定性作用奠定基础。</w:t>
      </w:r>
    </w:p>
    <w:p w:rsidR="004C5719" w:rsidRDefault="00216CD0" w:rsidP="00A31FAA">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工商业中用电量较多的一般为制造企业，因为有较多的、较大的生产设备。希望政府在看到市场化交易用电意义的同时，适当考虑电力用户，尤其是制造业的用电成本问题。</w:t>
      </w:r>
      <w:r>
        <w:rPr>
          <w:rFonts w:ascii="仿宋_GB2312" w:eastAsia="仿宋_GB2312" w:hAnsi="宋体" w:cs="Times New Roman" w:hint="eastAsia"/>
          <w:sz w:val="32"/>
          <w:szCs w:val="32"/>
        </w:rPr>
        <w:t>2020</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1</w:t>
      </w:r>
      <w:r>
        <w:rPr>
          <w:rFonts w:ascii="仿宋_GB2312" w:eastAsia="仿宋_GB2312" w:hAnsi="宋体" w:cs="Times New Roman" w:hint="eastAsia"/>
          <w:sz w:val="32"/>
          <w:szCs w:val="32"/>
        </w:rPr>
        <w:t>月，国务院常务会议中明确，大力改善营商环境，继续实施以制造业为重点的减税降费措施。推动降低制造业用电成本和企业电信资费，全部放开规模以上工业企业参与电力市场化交流。我国制造业利润水平较低，又由于近年来</w:t>
      </w:r>
      <w:r>
        <w:rPr>
          <w:rFonts w:ascii="仿宋_GB2312" w:eastAsia="仿宋_GB2312" w:hAnsi="宋体" w:cs="Times New Roman" w:hint="eastAsia"/>
          <w:sz w:val="32"/>
          <w:szCs w:val="32"/>
        </w:rPr>
        <w:t>疫情原因、通胀压力导致的</w:t>
      </w:r>
      <w:r>
        <w:rPr>
          <w:rFonts w:ascii="仿宋_GB2312" w:eastAsia="仿宋_GB2312" w:hAnsi="宋体" w:cs="Times New Roman" w:hint="eastAsia"/>
          <w:sz w:val="32"/>
          <w:szCs w:val="32"/>
        </w:rPr>
        <w:t>原材料价格上涨、</w:t>
      </w:r>
      <w:r>
        <w:rPr>
          <w:rFonts w:ascii="仿宋_GB2312" w:eastAsia="仿宋_GB2312" w:hAnsi="宋体" w:cs="Times New Roman" w:hint="eastAsia"/>
          <w:sz w:val="32"/>
          <w:szCs w:val="32"/>
        </w:rPr>
        <w:t>人工成本以及</w:t>
      </w:r>
      <w:r>
        <w:rPr>
          <w:rFonts w:ascii="仿宋_GB2312" w:eastAsia="仿宋_GB2312" w:hAnsi="宋体" w:cs="Times New Roman" w:hint="eastAsia"/>
          <w:sz w:val="32"/>
          <w:szCs w:val="32"/>
        </w:rPr>
        <w:t>社保费用等</w:t>
      </w:r>
      <w:r>
        <w:rPr>
          <w:rFonts w:ascii="仿宋_GB2312" w:eastAsia="仿宋_GB2312" w:hAnsi="宋体" w:cs="Times New Roman" w:hint="eastAsia"/>
          <w:sz w:val="32"/>
          <w:szCs w:val="32"/>
        </w:rPr>
        <w:t>各类</w:t>
      </w:r>
      <w:r>
        <w:rPr>
          <w:rFonts w:ascii="仿宋_GB2312" w:eastAsia="仿宋_GB2312" w:hAnsi="宋体" w:cs="Times New Roman" w:hint="eastAsia"/>
          <w:sz w:val="32"/>
          <w:szCs w:val="32"/>
        </w:rPr>
        <w:t>成本增加，制造业的利润空间已微乎其微。</w:t>
      </w:r>
    </w:p>
    <w:p w:rsidR="004C5719" w:rsidRDefault="00216CD0" w:rsidP="00A31FAA">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基于上述现状，我提出以下建议：</w:t>
      </w:r>
    </w:p>
    <w:p w:rsidR="004C5719" w:rsidRDefault="00216CD0" w:rsidP="00A31FAA">
      <w:pPr>
        <w:spacing w:line="560" w:lineRule="exact"/>
        <w:ind w:firstLineChars="200" w:firstLine="640"/>
        <w:rPr>
          <w:rFonts w:ascii="仿宋_GB2312" w:eastAsia="仿宋_GB2312" w:hAnsi="宋体" w:cs="Times New Roman"/>
          <w:sz w:val="32"/>
          <w:szCs w:val="32"/>
        </w:rPr>
      </w:pPr>
      <w:r>
        <w:rPr>
          <w:rFonts w:ascii="黑体" w:eastAsia="黑体" w:hAnsi="黑体" w:cs="黑体" w:hint="eastAsia"/>
          <w:bCs/>
          <w:kern w:val="0"/>
          <w:sz w:val="32"/>
          <w:szCs w:val="32"/>
        </w:rPr>
        <w:t>一是建议在指定地区、指定行业开展试点工作。</w:t>
      </w:r>
      <w:r>
        <w:rPr>
          <w:rFonts w:ascii="仿宋_GB2312" w:eastAsia="仿宋_GB2312" w:hAnsi="宋体" w:cs="Times New Roman" w:hint="eastAsia"/>
          <w:sz w:val="32"/>
          <w:szCs w:val="32"/>
        </w:rPr>
        <w:t>到目前为止，</w:t>
      </w:r>
      <w:r>
        <w:rPr>
          <w:rFonts w:ascii="仿宋_GB2312" w:eastAsia="仿宋_GB2312" w:hAnsi="宋体" w:cs="Times New Roman" w:hint="eastAsia"/>
          <w:sz w:val="32"/>
          <w:szCs w:val="32"/>
        </w:rPr>
        <w:t>许多企业</w:t>
      </w:r>
      <w:r>
        <w:rPr>
          <w:rFonts w:ascii="仿宋_GB2312" w:eastAsia="仿宋_GB2312" w:hAnsi="宋体" w:cs="Times New Roman" w:hint="eastAsia"/>
          <w:sz w:val="32"/>
          <w:szCs w:val="32"/>
        </w:rPr>
        <w:t>虽然与售电公司签了合同，浙江电力市场网站也有披露每月全省信息，但是实际</w:t>
      </w:r>
      <w:r>
        <w:rPr>
          <w:rFonts w:ascii="仿宋_GB2312" w:eastAsia="仿宋_GB2312" w:hAnsi="宋体" w:cs="Times New Roman" w:hint="eastAsia"/>
          <w:sz w:val="32"/>
          <w:szCs w:val="32"/>
        </w:rPr>
        <w:t>如何参与</w:t>
      </w:r>
      <w:r>
        <w:rPr>
          <w:rFonts w:ascii="仿宋_GB2312" w:eastAsia="仿宋_GB2312" w:hAnsi="宋体" w:cs="Times New Roman" w:hint="eastAsia"/>
          <w:sz w:val="32"/>
          <w:szCs w:val="32"/>
        </w:rPr>
        <w:t>了</w:t>
      </w:r>
      <w:r>
        <w:rPr>
          <w:rFonts w:ascii="仿宋_GB2312" w:eastAsia="仿宋_GB2312" w:hAnsi="宋体" w:cs="Times New Roman" w:hint="eastAsia"/>
          <w:sz w:val="32"/>
          <w:szCs w:val="32"/>
        </w:rPr>
        <w:t>市场交易等问题知之甚少，对该交易的了解需要一个过程，建议通过在指定地区、指定行业开展试点。通过试点可以向各企业用户有效演示运营模式，同时各用户能够对此有更直观的了解，增加用户的接受度。</w:t>
      </w:r>
    </w:p>
    <w:p w:rsidR="004C5719" w:rsidRDefault="00216CD0" w:rsidP="00A31FAA">
      <w:pPr>
        <w:spacing w:line="560" w:lineRule="exact"/>
        <w:ind w:firstLineChars="200" w:firstLine="640"/>
        <w:rPr>
          <w:rFonts w:ascii="仿宋_GB2312" w:eastAsia="仿宋_GB2312" w:hAnsi="宋体" w:cs="Times New Roman"/>
          <w:sz w:val="32"/>
          <w:szCs w:val="32"/>
        </w:rPr>
      </w:pPr>
      <w:r>
        <w:rPr>
          <w:rFonts w:ascii="黑体" w:eastAsia="黑体" w:hAnsi="黑体" w:cs="黑体" w:hint="eastAsia"/>
          <w:bCs/>
          <w:kern w:val="0"/>
          <w:sz w:val="32"/>
          <w:szCs w:val="32"/>
        </w:rPr>
        <w:t>二是建议明确规范售电公司的运营机制，同时考虑对制造业用电成本的影响。</w:t>
      </w:r>
      <w:r>
        <w:rPr>
          <w:rFonts w:ascii="仿宋_GB2312" w:eastAsia="仿宋_GB2312" w:hAnsi="宋体" w:cs="Times New Roman" w:hint="eastAsia"/>
          <w:sz w:val="32"/>
          <w:szCs w:val="32"/>
        </w:rPr>
        <w:t>据了解，</w:t>
      </w:r>
      <w:r>
        <w:rPr>
          <w:rFonts w:ascii="仿宋_GB2312" w:eastAsia="仿宋_GB2312" w:hAnsi="宋体" w:cs="Times New Roman" w:hint="eastAsia"/>
          <w:sz w:val="32"/>
          <w:szCs w:val="32"/>
        </w:rPr>
        <w:t>2022</w:t>
      </w:r>
      <w:r>
        <w:rPr>
          <w:rFonts w:ascii="仿宋_GB2312" w:eastAsia="仿宋_GB2312" w:hAnsi="宋体" w:cs="Times New Roman" w:hint="eastAsia"/>
          <w:sz w:val="32"/>
          <w:szCs w:val="32"/>
        </w:rPr>
        <w:t>年底</w:t>
      </w:r>
      <w:r>
        <w:rPr>
          <w:rFonts w:ascii="仿宋_GB2312" w:eastAsia="仿宋_GB2312" w:hAnsi="宋体" w:cs="Times New Roman" w:hint="eastAsia"/>
          <w:sz w:val="32"/>
          <w:szCs w:val="32"/>
        </w:rPr>
        <w:t>周围</w:t>
      </w:r>
      <w:r>
        <w:rPr>
          <w:rFonts w:ascii="仿宋_GB2312" w:eastAsia="仿宋_GB2312" w:hAnsi="宋体" w:cs="Times New Roman" w:hint="eastAsia"/>
          <w:sz w:val="32"/>
          <w:szCs w:val="32"/>
        </w:rPr>
        <w:t>还是</w:t>
      </w:r>
      <w:r>
        <w:rPr>
          <w:rFonts w:ascii="仿宋_GB2312" w:eastAsia="仿宋_GB2312" w:hAnsi="宋体" w:cs="Times New Roman" w:hint="eastAsia"/>
          <w:sz w:val="32"/>
          <w:szCs w:val="32"/>
        </w:rPr>
        <w:t>很多企业尚未与售电公司签订合同。主要有一些顾虑，比如原来是中国电网，公信力比较高，现在换成了售电公司，该售电公司的实力如何，经</w:t>
      </w:r>
      <w:r>
        <w:rPr>
          <w:rFonts w:ascii="仿宋_GB2312" w:eastAsia="仿宋_GB2312" w:hAnsi="宋体" w:cs="Times New Roman" w:hint="eastAsia"/>
          <w:sz w:val="32"/>
          <w:szCs w:val="32"/>
        </w:rPr>
        <w:lastRenderedPageBreak/>
        <w:t>营状况如何，在合同履行过程中是否可靠无误，会不会出现中途无法履行合同而断电影响企业生产的情形？还有一个就</w:t>
      </w:r>
      <w:r>
        <w:rPr>
          <w:rFonts w:ascii="仿宋_GB2312" w:eastAsia="仿宋_GB2312" w:hAnsi="宋体" w:cs="Times New Roman" w:hint="eastAsia"/>
          <w:sz w:val="32"/>
          <w:szCs w:val="32"/>
        </w:rPr>
        <w:t>是成本问题，售电公司的售电定价有没有明确具体的规定加以规范？据了解，</w:t>
      </w:r>
      <w:r>
        <w:rPr>
          <w:rFonts w:ascii="仿宋_GB2312" w:eastAsia="仿宋_GB2312" w:hAnsi="宋体" w:cs="Times New Roman" w:hint="eastAsia"/>
          <w:sz w:val="32"/>
          <w:szCs w:val="32"/>
        </w:rPr>
        <w:t>2023</w:t>
      </w:r>
      <w:r>
        <w:rPr>
          <w:rFonts w:ascii="仿宋_GB2312" w:eastAsia="仿宋_GB2312" w:hAnsi="宋体" w:cs="Times New Roman" w:hint="eastAsia"/>
          <w:sz w:val="32"/>
          <w:szCs w:val="32"/>
        </w:rPr>
        <w:t>年浙江电力市场零售电还是以套餐模式进行。其中有</w:t>
      </w:r>
      <w:r>
        <w:rPr>
          <w:rFonts w:ascii="仿宋_GB2312" w:eastAsia="仿宋_GB2312" w:hAnsi="宋体" w:cs="Times New Roman" w:hint="eastAsia"/>
          <w:sz w:val="32"/>
          <w:szCs w:val="32"/>
        </w:rPr>
        <w:t>在向售电公司购买用电时，需要企业对自身下月的用电量予以预测，然后购买，如果预测量大于实际用电量，企业仍要为多预测的用电量买单，若预测量少于实际需电量，缺口哪里来？而现货市场尚未开放。要知道企业订单受宏观经济、国际关系、客户等因素影响，甚至现在又多了疫情的影响。市场瞬息万变，企业对下月用电量很难准确预测，这就会导致企业用电成本增加的问题。这些问题对制造业来说影响还是比较大的，希望政府能够予</w:t>
      </w:r>
      <w:r>
        <w:rPr>
          <w:rFonts w:ascii="仿宋_GB2312" w:eastAsia="仿宋_GB2312" w:hAnsi="宋体" w:cs="Times New Roman" w:hint="eastAsia"/>
          <w:sz w:val="32"/>
          <w:szCs w:val="32"/>
        </w:rPr>
        <w:t>以考虑。比如改善预测售电，以企业实际用电量进行结算；要</w:t>
      </w:r>
      <w:proofErr w:type="gramStart"/>
      <w:r>
        <w:rPr>
          <w:rFonts w:ascii="仿宋_GB2312" w:eastAsia="仿宋_GB2312" w:hAnsi="宋体" w:cs="Times New Roman" w:hint="eastAsia"/>
          <w:sz w:val="32"/>
          <w:szCs w:val="32"/>
        </w:rPr>
        <w:t>求售电</w:t>
      </w:r>
      <w:proofErr w:type="gramEnd"/>
      <w:r>
        <w:rPr>
          <w:rFonts w:ascii="仿宋_GB2312" w:eastAsia="仿宋_GB2312" w:hAnsi="宋体" w:cs="Times New Roman" w:hint="eastAsia"/>
          <w:sz w:val="32"/>
          <w:szCs w:val="32"/>
        </w:rPr>
        <w:t>公司定期公布经营状况，增加其公信力等。</w:t>
      </w:r>
    </w:p>
    <w:p w:rsidR="004C5719" w:rsidRDefault="00216CD0" w:rsidP="00A31FAA">
      <w:pPr>
        <w:spacing w:line="560" w:lineRule="exact"/>
        <w:ind w:firstLineChars="200" w:firstLine="640"/>
        <w:rPr>
          <w:rFonts w:ascii="仿宋_GB2312" w:eastAsia="仿宋_GB2312" w:hAnsi="宋体" w:cs="Times New Roman"/>
          <w:sz w:val="32"/>
          <w:szCs w:val="32"/>
        </w:rPr>
      </w:pPr>
      <w:r>
        <w:rPr>
          <w:rFonts w:ascii="黑体" w:eastAsia="黑体" w:hAnsi="黑体" w:cs="黑体" w:hint="eastAsia"/>
          <w:bCs/>
          <w:kern w:val="0"/>
          <w:sz w:val="32"/>
          <w:szCs w:val="32"/>
        </w:rPr>
        <w:t>三是尽快明确发电企业与工商业用户交易的流程。</w:t>
      </w:r>
      <w:r>
        <w:rPr>
          <w:rFonts w:ascii="仿宋_GB2312" w:eastAsia="仿宋_GB2312" w:hAnsi="宋体" w:cs="Times New Roman" w:hint="eastAsia"/>
          <w:sz w:val="32"/>
          <w:szCs w:val="32"/>
        </w:rPr>
        <w:t>目前了解到的是，发电企业与工商业用户的交易流程尚未明确，发电企业的售电流程应该与售电公司的流程同时出台，这样可以提高企业的选择性。</w:t>
      </w:r>
    </w:p>
    <w:p w:rsidR="004C5719" w:rsidRDefault="00216CD0" w:rsidP="00A31FAA">
      <w:pPr>
        <w:spacing w:line="560" w:lineRule="exact"/>
        <w:ind w:firstLineChars="200" w:firstLine="640"/>
        <w:rPr>
          <w:rFonts w:ascii="仿宋_GB2312" w:eastAsia="仿宋_GB2312" w:hAnsi="宋体" w:cs="Times New Roman"/>
          <w:sz w:val="32"/>
          <w:szCs w:val="32"/>
        </w:rPr>
      </w:pPr>
      <w:r>
        <w:rPr>
          <w:rFonts w:ascii="黑体" w:eastAsia="黑体" w:hAnsi="黑体" w:cs="黑体" w:hint="eastAsia"/>
          <w:bCs/>
          <w:kern w:val="0"/>
          <w:sz w:val="32"/>
          <w:szCs w:val="32"/>
        </w:rPr>
        <w:t>四是适当延长过渡期，明确售电兜底政策的期限，以及兜底售电的价格市场水平。</w:t>
      </w:r>
      <w:r>
        <w:rPr>
          <w:rFonts w:ascii="仿宋_GB2312" w:eastAsia="仿宋_GB2312" w:hAnsi="宋体" w:cs="Times New Roman" w:hint="eastAsia"/>
          <w:sz w:val="32"/>
          <w:szCs w:val="32"/>
        </w:rPr>
        <w:t>目前，因为很多企业对售电公司售电尚不了解，各用户完全接受需要时间，建议延长过渡期。在过渡期限内，加强各环节的培训引导服务。目前是由</w:t>
      </w:r>
      <w:proofErr w:type="gramStart"/>
      <w:r>
        <w:rPr>
          <w:rFonts w:ascii="仿宋_GB2312" w:eastAsia="仿宋_GB2312" w:hAnsi="宋体" w:cs="Times New Roman" w:hint="eastAsia"/>
          <w:sz w:val="32"/>
          <w:szCs w:val="32"/>
        </w:rPr>
        <w:t>浙江浙能作为</w:t>
      </w:r>
      <w:proofErr w:type="gramEnd"/>
      <w:r>
        <w:rPr>
          <w:rFonts w:ascii="仿宋_GB2312" w:eastAsia="仿宋_GB2312" w:hAnsi="宋体" w:cs="Times New Roman" w:hint="eastAsia"/>
          <w:sz w:val="32"/>
          <w:szCs w:val="32"/>
        </w:rPr>
        <w:t>售电方与企业签署兜底合</w:t>
      </w:r>
      <w:r>
        <w:rPr>
          <w:rFonts w:ascii="仿宋_GB2312" w:eastAsia="仿宋_GB2312" w:hAnsi="宋体" w:cs="Times New Roman" w:hint="eastAsia"/>
          <w:sz w:val="32"/>
          <w:szCs w:val="32"/>
        </w:rPr>
        <w:t>同，但该格式合同明确为月度合同，随时可能</w:t>
      </w:r>
      <w:r>
        <w:rPr>
          <w:rFonts w:ascii="仿宋_GB2312" w:eastAsia="仿宋_GB2312" w:hAnsi="宋体" w:cs="Times New Roman" w:hint="eastAsia"/>
          <w:sz w:val="32"/>
          <w:szCs w:val="32"/>
        </w:rPr>
        <w:lastRenderedPageBreak/>
        <w:t>因为政策而取消。而且，兜底的电价在市场中处于什么水平大家也不清楚。这些增加了企业内心的不确定性，不利于营造稳定的营商环境，建议明确兜底售电的经营期限以及定期公布其售价在市场中的比较情况。</w:t>
      </w:r>
    </w:p>
    <w:p w:rsidR="004C5719" w:rsidRDefault="00216CD0" w:rsidP="00A31FAA">
      <w:pPr>
        <w:spacing w:line="560" w:lineRule="exact"/>
        <w:ind w:firstLineChars="200" w:firstLine="720"/>
        <w:rPr>
          <w:rFonts w:ascii="仿宋_GB2312" w:eastAsia="仿宋_GB2312" w:hAnsi="宋体" w:cs="Times New Roman"/>
          <w:sz w:val="32"/>
          <w:szCs w:val="32"/>
        </w:rPr>
      </w:pPr>
      <w:r>
        <w:rPr>
          <w:rFonts w:ascii="黑体" w:eastAsia="黑体" w:hAnsi="黑体" w:cs="黑体" w:hint="eastAsia"/>
          <w:bCs/>
          <w:kern w:val="0"/>
          <w:sz w:val="36"/>
          <w:szCs w:val="36"/>
        </w:rPr>
        <w:t>五是可以考虑设立用电优惠政策。</w:t>
      </w:r>
      <w:r>
        <w:rPr>
          <w:rFonts w:ascii="仿宋_GB2312" w:eastAsia="仿宋_GB2312" w:hAnsi="宋体" w:cs="Times New Roman" w:hint="eastAsia"/>
          <w:sz w:val="32"/>
          <w:szCs w:val="32"/>
        </w:rPr>
        <w:t>比如与各企业缴税情况相结合，给予纳税较好</w:t>
      </w:r>
      <w:r>
        <w:rPr>
          <w:rFonts w:ascii="仿宋_GB2312" w:eastAsia="仿宋_GB2312" w:hAnsi="宋体" w:cs="Times New Roman" w:hint="eastAsia"/>
          <w:sz w:val="32"/>
          <w:szCs w:val="32"/>
        </w:rPr>
        <w:t>、</w:t>
      </w:r>
      <w:r>
        <w:rPr>
          <w:rFonts w:ascii="仿宋_GB2312" w:eastAsia="仿宋_GB2312" w:hAnsi="宋体" w:cs="Times New Roman" w:hint="eastAsia"/>
          <w:sz w:val="32"/>
          <w:szCs w:val="32"/>
        </w:rPr>
        <w:t>社会贡献大</w:t>
      </w:r>
      <w:r>
        <w:rPr>
          <w:rFonts w:ascii="仿宋_GB2312" w:eastAsia="仿宋_GB2312" w:hAnsi="宋体" w:cs="Times New Roman" w:hint="eastAsia"/>
          <w:sz w:val="32"/>
          <w:szCs w:val="32"/>
        </w:rPr>
        <w:t>的企业一定的用电优惠。对初创型制造业给予一定期限的用电优惠等。</w:t>
      </w:r>
    </w:p>
    <w:bookmarkEnd w:id="0"/>
    <w:p w:rsidR="004C5719" w:rsidRDefault="004C5719" w:rsidP="004C5719">
      <w:pPr>
        <w:spacing w:beforeLines="50" w:line="580" w:lineRule="exact"/>
        <w:ind w:firstLineChars="200" w:firstLine="480"/>
        <w:jc w:val="right"/>
        <w:rPr>
          <w:sz w:val="24"/>
          <w:szCs w:val="24"/>
        </w:rPr>
      </w:pPr>
    </w:p>
    <w:sectPr w:rsidR="004C5719" w:rsidSect="00A31FAA">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D0" w:rsidRDefault="00216CD0" w:rsidP="004C5719">
      <w:r>
        <w:separator/>
      </w:r>
    </w:p>
  </w:endnote>
  <w:endnote w:type="continuationSeparator" w:id="0">
    <w:p w:rsidR="00216CD0" w:rsidRDefault="00216CD0" w:rsidP="004C57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19" w:rsidRDefault="004C571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filled="f" stroked="f" strokeweight=".5pt">
          <v:textbox style="mso-fit-shape-to-text:t" inset="0,0,0,0">
            <w:txbxContent>
              <w:p w:rsidR="004C5719" w:rsidRDefault="004C5719">
                <w:pPr>
                  <w:pStyle w:val="a3"/>
                </w:pPr>
                <w:r>
                  <w:fldChar w:fldCharType="begin"/>
                </w:r>
                <w:r w:rsidR="00216CD0">
                  <w:instrText xml:space="preserve"> PAGE  \* MERGEFORMAT </w:instrText>
                </w:r>
                <w:r>
                  <w:fldChar w:fldCharType="separate"/>
                </w:r>
                <w:r w:rsidR="00A31FAA">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D0" w:rsidRDefault="00216CD0" w:rsidP="004C5719">
      <w:r>
        <w:separator/>
      </w:r>
    </w:p>
  </w:footnote>
  <w:footnote w:type="continuationSeparator" w:id="0">
    <w:p w:rsidR="00216CD0" w:rsidRDefault="00216CD0" w:rsidP="004C57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RhNTFhOGY2M2VlYjM3YmJmYWM3YjUyN2FlNjVlNjEifQ=="/>
    <w:docVar w:name="KSO_WPS_MARK_KEY" w:val="9a2de9d8-a119-4631-8bab-2c104e3b0831"/>
  </w:docVars>
  <w:rsids>
    <w:rsidRoot w:val="000D6BA2"/>
    <w:rsid w:val="0000223F"/>
    <w:rsid w:val="00010C02"/>
    <w:rsid w:val="000141D0"/>
    <w:rsid w:val="000156B8"/>
    <w:rsid w:val="00015B8C"/>
    <w:rsid w:val="00016329"/>
    <w:rsid w:val="0002058B"/>
    <w:rsid w:val="00021423"/>
    <w:rsid w:val="00033C2A"/>
    <w:rsid w:val="00040B1D"/>
    <w:rsid w:val="00042A2D"/>
    <w:rsid w:val="00044EC8"/>
    <w:rsid w:val="00046521"/>
    <w:rsid w:val="00051ED1"/>
    <w:rsid w:val="00056297"/>
    <w:rsid w:val="00060789"/>
    <w:rsid w:val="00072703"/>
    <w:rsid w:val="0007393E"/>
    <w:rsid w:val="000749C1"/>
    <w:rsid w:val="00075FEC"/>
    <w:rsid w:val="00082DE2"/>
    <w:rsid w:val="000834D4"/>
    <w:rsid w:val="00092C58"/>
    <w:rsid w:val="000B1888"/>
    <w:rsid w:val="000B2153"/>
    <w:rsid w:val="000B4BAC"/>
    <w:rsid w:val="000B52B5"/>
    <w:rsid w:val="000D6BA2"/>
    <w:rsid w:val="000E009D"/>
    <w:rsid w:val="000F12B0"/>
    <w:rsid w:val="000F215B"/>
    <w:rsid w:val="000F5AAA"/>
    <w:rsid w:val="00101439"/>
    <w:rsid w:val="00111E58"/>
    <w:rsid w:val="00114CF5"/>
    <w:rsid w:val="0012451C"/>
    <w:rsid w:val="0012508A"/>
    <w:rsid w:val="00131619"/>
    <w:rsid w:val="00146BFD"/>
    <w:rsid w:val="00146CBA"/>
    <w:rsid w:val="00150E36"/>
    <w:rsid w:val="00152E8C"/>
    <w:rsid w:val="001538C3"/>
    <w:rsid w:val="0015792D"/>
    <w:rsid w:val="00174E61"/>
    <w:rsid w:val="00175E6A"/>
    <w:rsid w:val="0018148F"/>
    <w:rsid w:val="001C2DE3"/>
    <w:rsid w:val="001C3C62"/>
    <w:rsid w:val="001C54A2"/>
    <w:rsid w:val="001C766A"/>
    <w:rsid w:val="001C7B59"/>
    <w:rsid w:val="001D37F8"/>
    <w:rsid w:val="001D55BA"/>
    <w:rsid w:val="001D6D73"/>
    <w:rsid w:val="001E3632"/>
    <w:rsid w:val="001F074A"/>
    <w:rsid w:val="001F1AAF"/>
    <w:rsid w:val="001F7D06"/>
    <w:rsid w:val="00204DAF"/>
    <w:rsid w:val="0021095E"/>
    <w:rsid w:val="00214685"/>
    <w:rsid w:val="0021662D"/>
    <w:rsid w:val="00216CD0"/>
    <w:rsid w:val="00221BBE"/>
    <w:rsid w:val="0023573A"/>
    <w:rsid w:val="0023714E"/>
    <w:rsid w:val="0024005D"/>
    <w:rsid w:val="00242E8D"/>
    <w:rsid w:val="00246A72"/>
    <w:rsid w:val="00257FE7"/>
    <w:rsid w:val="0026070C"/>
    <w:rsid w:val="002713A0"/>
    <w:rsid w:val="00271517"/>
    <w:rsid w:val="00277B38"/>
    <w:rsid w:val="00290533"/>
    <w:rsid w:val="002944E1"/>
    <w:rsid w:val="00295168"/>
    <w:rsid w:val="00297E6A"/>
    <w:rsid w:val="002A11E6"/>
    <w:rsid w:val="002A1D15"/>
    <w:rsid w:val="002A4A39"/>
    <w:rsid w:val="002B3E32"/>
    <w:rsid w:val="002C1CCC"/>
    <w:rsid w:val="002C2568"/>
    <w:rsid w:val="002C35AD"/>
    <w:rsid w:val="002C794E"/>
    <w:rsid w:val="002D444C"/>
    <w:rsid w:val="002D6586"/>
    <w:rsid w:val="002E52F6"/>
    <w:rsid w:val="002F5E6B"/>
    <w:rsid w:val="003034F4"/>
    <w:rsid w:val="00323083"/>
    <w:rsid w:val="00324310"/>
    <w:rsid w:val="00325F94"/>
    <w:rsid w:val="00350E83"/>
    <w:rsid w:val="00352D45"/>
    <w:rsid w:val="0035458B"/>
    <w:rsid w:val="003549E9"/>
    <w:rsid w:val="00361A35"/>
    <w:rsid w:val="00366080"/>
    <w:rsid w:val="00367B68"/>
    <w:rsid w:val="0037056D"/>
    <w:rsid w:val="00372671"/>
    <w:rsid w:val="00372C9E"/>
    <w:rsid w:val="003746B0"/>
    <w:rsid w:val="0038081B"/>
    <w:rsid w:val="00380CD9"/>
    <w:rsid w:val="00386D6B"/>
    <w:rsid w:val="003A29D2"/>
    <w:rsid w:val="003A3CB9"/>
    <w:rsid w:val="003A5B55"/>
    <w:rsid w:val="003B1A30"/>
    <w:rsid w:val="003B63A8"/>
    <w:rsid w:val="003C27B4"/>
    <w:rsid w:val="003C4643"/>
    <w:rsid w:val="003C6BD3"/>
    <w:rsid w:val="003D00F4"/>
    <w:rsid w:val="003D40EA"/>
    <w:rsid w:val="003D635F"/>
    <w:rsid w:val="003E05CC"/>
    <w:rsid w:val="003F3EFA"/>
    <w:rsid w:val="003F696B"/>
    <w:rsid w:val="003F6C89"/>
    <w:rsid w:val="0040481D"/>
    <w:rsid w:val="00444371"/>
    <w:rsid w:val="00445E07"/>
    <w:rsid w:val="00453B79"/>
    <w:rsid w:val="00454CD4"/>
    <w:rsid w:val="0046543D"/>
    <w:rsid w:val="00477543"/>
    <w:rsid w:val="00481C96"/>
    <w:rsid w:val="0048219B"/>
    <w:rsid w:val="00485494"/>
    <w:rsid w:val="00493C97"/>
    <w:rsid w:val="00495622"/>
    <w:rsid w:val="00497AC8"/>
    <w:rsid w:val="004A1149"/>
    <w:rsid w:val="004A1773"/>
    <w:rsid w:val="004A73F2"/>
    <w:rsid w:val="004C5719"/>
    <w:rsid w:val="004C6558"/>
    <w:rsid w:val="004E1051"/>
    <w:rsid w:val="004E2C38"/>
    <w:rsid w:val="004E39B8"/>
    <w:rsid w:val="004F25C9"/>
    <w:rsid w:val="004F72BA"/>
    <w:rsid w:val="005169C8"/>
    <w:rsid w:val="00530961"/>
    <w:rsid w:val="005315AA"/>
    <w:rsid w:val="0053557F"/>
    <w:rsid w:val="00536DA3"/>
    <w:rsid w:val="00540BCA"/>
    <w:rsid w:val="00546867"/>
    <w:rsid w:val="00550ECD"/>
    <w:rsid w:val="00551DFF"/>
    <w:rsid w:val="005527F9"/>
    <w:rsid w:val="0055379C"/>
    <w:rsid w:val="00553CA3"/>
    <w:rsid w:val="00564B32"/>
    <w:rsid w:val="00567F6D"/>
    <w:rsid w:val="00571C30"/>
    <w:rsid w:val="005761EB"/>
    <w:rsid w:val="00581BA3"/>
    <w:rsid w:val="00587469"/>
    <w:rsid w:val="005A215A"/>
    <w:rsid w:val="005A4889"/>
    <w:rsid w:val="005A6B83"/>
    <w:rsid w:val="005A7696"/>
    <w:rsid w:val="005B3FD4"/>
    <w:rsid w:val="005B79DE"/>
    <w:rsid w:val="005C04B9"/>
    <w:rsid w:val="005C7764"/>
    <w:rsid w:val="005D30B4"/>
    <w:rsid w:val="005D6363"/>
    <w:rsid w:val="005E457A"/>
    <w:rsid w:val="005E5DA3"/>
    <w:rsid w:val="005F10B4"/>
    <w:rsid w:val="005F5F62"/>
    <w:rsid w:val="006102D4"/>
    <w:rsid w:val="0061727E"/>
    <w:rsid w:val="006227E4"/>
    <w:rsid w:val="006237A0"/>
    <w:rsid w:val="00623CF0"/>
    <w:rsid w:val="0062401F"/>
    <w:rsid w:val="00624E3D"/>
    <w:rsid w:val="00632127"/>
    <w:rsid w:val="006525A5"/>
    <w:rsid w:val="00682395"/>
    <w:rsid w:val="0068320F"/>
    <w:rsid w:val="00683F35"/>
    <w:rsid w:val="00685735"/>
    <w:rsid w:val="00690BF1"/>
    <w:rsid w:val="006940F7"/>
    <w:rsid w:val="00695185"/>
    <w:rsid w:val="006A119E"/>
    <w:rsid w:val="006A4ED8"/>
    <w:rsid w:val="006A647B"/>
    <w:rsid w:val="006A64D9"/>
    <w:rsid w:val="006B1752"/>
    <w:rsid w:val="006B1E65"/>
    <w:rsid w:val="006B533B"/>
    <w:rsid w:val="006C127D"/>
    <w:rsid w:val="006D380B"/>
    <w:rsid w:val="006E6C56"/>
    <w:rsid w:val="006F0CC6"/>
    <w:rsid w:val="006F1C4E"/>
    <w:rsid w:val="00704AE3"/>
    <w:rsid w:val="00711AA8"/>
    <w:rsid w:val="007129AB"/>
    <w:rsid w:val="007163C1"/>
    <w:rsid w:val="00716537"/>
    <w:rsid w:val="0073366B"/>
    <w:rsid w:val="00736078"/>
    <w:rsid w:val="007409CA"/>
    <w:rsid w:val="00743864"/>
    <w:rsid w:val="00747908"/>
    <w:rsid w:val="0075309D"/>
    <w:rsid w:val="00757059"/>
    <w:rsid w:val="00761CC0"/>
    <w:rsid w:val="00761D7A"/>
    <w:rsid w:val="0076522A"/>
    <w:rsid w:val="007735D0"/>
    <w:rsid w:val="00774299"/>
    <w:rsid w:val="007747F3"/>
    <w:rsid w:val="00781BE4"/>
    <w:rsid w:val="00781E49"/>
    <w:rsid w:val="007834D3"/>
    <w:rsid w:val="007836E5"/>
    <w:rsid w:val="00785A46"/>
    <w:rsid w:val="00796ADD"/>
    <w:rsid w:val="007A74F5"/>
    <w:rsid w:val="007B0D1C"/>
    <w:rsid w:val="007B258B"/>
    <w:rsid w:val="007B2A49"/>
    <w:rsid w:val="007B791F"/>
    <w:rsid w:val="007D50B4"/>
    <w:rsid w:val="007E562A"/>
    <w:rsid w:val="007E72BA"/>
    <w:rsid w:val="007F33AE"/>
    <w:rsid w:val="00801AED"/>
    <w:rsid w:val="0080259D"/>
    <w:rsid w:val="00804E82"/>
    <w:rsid w:val="00805D75"/>
    <w:rsid w:val="008075F0"/>
    <w:rsid w:val="00816454"/>
    <w:rsid w:val="00837CC8"/>
    <w:rsid w:val="00844F1B"/>
    <w:rsid w:val="008509B3"/>
    <w:rsid w:val="0085467D"/>
    <w:rsid w:val="008575DA"/>
    <w:rsid w:val="00873BD4"/>
    <w:rsid w:val="0089122B"/>
    <w:rsid w:val="00891317"/>
    <w:rsid w:val="008A3D21"/>
    <w:rsid w:val="008A466D"/>
    <w:rsid w:val="008A4A37"/>
    <w:rsid w:val="008A7978"/>
    <w:rsid w:val="008B561B"/>
    <w:rsid w:val="008B5757"/>
    <w:rsid w:val="008B59E4"/>
    <w:rsid w:val="008C3177"/>
    <w:rsid w:val="008D07B1"/>
    <w:rsid w:val="008D0CEF"/>
    <w:rsid w:val="008E3A51"/>
    <w:rsid w:val="008E4C16"/>
    <w:rsid w:val="008E5219"/>
    <w:rsid w:val="008E7E04"/>
    <w:rsid w:val="008F3574"/>
    <w:rsid w:val="008F6B51"/>
    <w:rsid w:val="00900782"/>
    <w:rsid w:val="00901FA8"/>
    <w:rsid w:val="00907260"/>
    <w:rsid w:val="0092131B"/>
    <w:rsid w:val="00923907"/>
    <w:rsid w:val="00924345"/>
    <w:rsid w:val="00924D58"/>
    <w:rsid w:val="0093452B"/>
    <w:rsid w:val="009354A1"/>
    <w:rsid w:val="00937995"/>
    <w:rsid w:val="009428F3"/>
    <w:rsid w:val="00943833"/>
    <w:rsid w:val="00946EBA"/>
    <w:rsid w:val="0095171B"/>
    <w:rsid w:val="0095171E"/>
    <w:rsid w:val="00951C37"/>
    <w:rsid w:val="00952480"/>
    <w:rsid w:val="00960B37"/>
    <w:rsid w:val="009627B3"/>
    <w:rsid w:val="00965A51"/>
    <w:rsid w:val="00965B1E"/>
    <w:rsid w:val="009676E0"/>
    <w:rsid w:val="00990363"/>
    <w:rsid w:val="009953D6"/>
    <w:rsid w:val="00996365"/>
    <w:rsid w:val="009B5501"/>
    <w:rsid w:val="009C7A4B"/>
    <w:rsid w:val="009D492F"/>
    <w:rsid w:val="009E1EAE"/>
    <w:rsid w:val="009E2A91"/>
    <w:rsid w:val="009E5C18"/>
    <w:rsid w:val="009E6713"/>
    <w:rsid w:val="009E6B76"/>
    <w:rsid w:val="009F5FE2"/>
    <w:rsid w:val="00A00C40"/>
    <w:rsid w:val="00A0483A"/>
    <w:rsid w:val="00A06366"/>
    <w:rsid w:val="00A16F42"/>
    <w:rsid w:val="00A206E2"/>
    <w:rsid w:val="00A22EB8"/>
    <w:rsid w:val="00A24106"/>
    <w:rsid w:val="00A27CF5"/>
    <w:rsid w:val="00A30B75"/>
    <w:rsid w:val="00A31FAA"/>
    <w:rsid w:val="00A32477"/>
    <w:rsid w:val="00A328C0"/>
    <w:rsid w:val="00A359F1"/>
    <w:rsid w:val="00A371DC"/>
    <w:rsid w:val="00A4394B"/>
    <w:rsid w:val="00A51D0B"/>
    <w:rsid w:val="00A52A8D"/>
    <w:rsid w:val="00A5477B"/>
    <w:rsid w:val="00A5659D"/>
    <w:rsid w:val="00A6041D"/>
    <w:rsid w:val="00A644FB"/>
    <w:rsid w:val="00A65E7F"/>
    <w:rsid w:val="00A66AAE"/>
    <w:rsid w:val="00A84C97"/>
    <w:rsid w:val="00AA0DFA"/>
    <w:rsid w:val="00AA4254"/>
    <w:rsid w:val="00AA5793"/>
    <w:rsid w:val="00AA68F0"/>
    <w:rsid w:val="00AC6B9B"/>
    <w:rsid w:val="00AD2451"/>
    <w:rsid w:val="00AD3E6B"/>
    <w:rsid w:val="00AD3EA7"/>
    <w:rsid w:val="00AD50B2"/>
    <w:rsid w:val="00AD5D16"/>
    <w:rsid w:val="00AE18BA"/>
    <w:rsid w:val="00AE48B5"/>
    <w:rsid w:val="00AE5954"/>
    <w:rsid w:val="00AE712F"/>
    <w:rsid w:val="00AE7575"/>
    <w:rsid w:val="00AF42C0"/>
    <w:rsid w:val="00AF637F"/>
    <w:rsid w:val="00B0155E"/>
    <w:rsid w:val="00B0184F"/>
    <w:rsid w:val="00B04334"/>
    <w:rsid w:val="00B06545"/>
    <w:rsid w:val="00B07175"/>
    <w:rsid w:val="00B07A68"/>
    <w:rsid w:val="00B1446F"/>
    <w:rsid w:val="00B156D6"/>
    <w:rsid w:val="00B21525"/>
    <w:rsid w:val="00B2441E"/>
    <w:rsid w:val="00B25222"/>
    <w:rsid w:val="00B2604B"/>
    <w:rsid w:val="00B410E0"/>
    <w:rsid w:val="00B41C59"/>
    <w:rsid w:val="00B54C1B"/>
    <w:rsid w:val="00B61AA6"/>
    <w:rsid w:val="00B717A7"/>
    <w:rsid w:val="00B73759"/>
    <w:rsid w:val="00B75037"/>
    <w:rsid w:val="00B806DD"/>
    <w:rsid w:val="00B86E01"/>
    <w:rsid w:val="00B87D7A"/>
    <w:rsid w:val="00B92F28"/>
    <w:rsid w:val="00BA4067"/>
    <w:rsid w:val="00BA5C1B"/>
    <w:rsid w:val="00BA638C"/>
    <w:rsid w:val="00BB050E"/>
    <w:rsid w:val="00BB396A"/>
    <w:rsid w:val="00BB567E"/>
    <w:rsid w:val="00BB69C3"/>
    <w:rsid w:val="00BB76F5"/>
    <w:rsid w:val="00BD1352"/>
    <w:rsid w:val="00BD69C8"/>
    <w:rsid w:val="00BE0235"/>
    <w:rsid w:val="00BE058A"/>
    <w:rsid w:val="00BE133B"/>
    <w:rsid w:val="00BF29A5"/>
    <w:rsid w:val="00C0117A"/>
    <w:rsid w:val="00C0620B"/>
    <w:rsid w:val="00C06633"/>
    <w:rsid w:val="00C07BCA"/>
    <w:rsid w:val="00C31EDB"/>
    <w:rsid w:val="00C4643D"/>
    <w:rsid w:val="00C505B5"/>
    <w:rsid w:val="00C5336D"/>
    <w:rsid w:val="00C6175F"/>
    <w:rsid w:val="00C70008"/>
    <w:rsid w:val="00C76298"/>
    <w:rsid w:val="00C83E70"/>
    <w:rsid w:val="00C87D83"/>
    <w:rsid w:val="00C903DE"/>
    <w:rsid w:val="00C90468"/>
    <w:rsid w:val="00CB4DED"/>
    <w:rsid w:val="00CC73F0"/>
    <w:rsid w:val="00CC7B23"/>
    <w:rsid w:val="00CD1A9B"/>
    <w:rsid w:val="00CD2970"/>
    <w:rsid w:val="00CE2308"/>
    <w:rsid w:val="00CE24F6"/>
    <w:rsid w:val="00CE62EC"/>
    <w:rsid w:val="00CF2685"/>
    <w:rsid w:val="00D05EEA"/>
    <w:rsid w:val="00D07602"/>
    <w:rsid w:val="00D21469"/>
    <w:rsid w:val="00D24D9D"/>
    <w:rsid w:val="00D2528C"/>
    <w:rsid w:val="00D31DE3"/>
    <w:rsid w:val="00D346BB"/>
    <w:rsid w:val="00D36906"/>
    <w:rsid w:val="00D36A88"/>
    <w:rsid w:val="00D37A6E"/>
    <w:rsid w:val="00D42A12"/>
    <w:rsid w:val="00D51E08"/>
    <w:rsid w:val="00D62149"/>
    <w:rsid w:val="00DA1DB1"/>
    <w:rsid w:val="00DA54DA"/>
    <w:rsid w:val="00DA7A94"/>
    <w:rsid w:val="00DB503D"/>
    <w:rsid w:val="00DB7E37"/>
    <w:rsid w:val="00DC270F"/>
    <w:rsid w:val="00DD1042"/>
    <w:rsid w:val="00DE21C2"/>
    <w:rsid w:val="00DF4DDE"/>
    <w:rsid w:val="00E005AB"/>
    <w:rsid w:val="00E02FDB"/>
    <w:rsid w:val="00E03553"/>
    <w:rsid w:val="00E068A0"/>
    <w:rsid w:val="00E17BE8"/>
    <w:rsid w:val="00E30E28"/>
    <w:rsid w:val="00E326F0"/>
    <w:rsid w:val="00E3309C"/>
    <w:rsid w:val="00E369AC"/>
    <w:rsid w:val="00E379AC"/>
    <w:rsid w:val="00E41E69"/>
    <w:rsid w:val="00E4369B"/>
    <w:rsid w:val="00E43C4A"/>
    <w:rsid w:val="00E51480"/>
    <w:rsid w:val="00E717EB"/>
    <w:rsid w:val="00E75A29"/>
    <w:rsid w:val="00E91826"/>
    <w:rsid w:val="00E92245"/>
    <w:rsid w:val="00E94AFB"/>
    <w:rsid w:val="00E95B48"/>
    <w:rsid w:val="00EA0643"/>
    <w:rsid w:val="00EA4753"/>
    <w:rsid w:val="00EB52E1"/>
    <w:rsid w:val="00EB57B9"/>
    <w:rsid w:val="00EC70F5"/>
    <w:rsid w:val="00ED7353"/>
    <w:rsid w:val="00EE3099"/>
    <w:rsid w:val="00EF388E"/>
    <w:rsid w:val="00EF6950"/>
    <w:rsid w:val="00EF7EF4"/>
    <w:rsid w:val="00F00029"/>
    <w:rsid w:val="00F121F1"/>
    <w:rsid w:val="00F14902"/>
    <w:rsid w:val="00F14F31"/>
    <w:rsid w:val="00F21B72"/>
    <w:rsid w:val="00F25D21"/>
    <w:rsid w:val="00F3178E"/>
    <w:rsid w:val="00F31DC9"/>
    <w:rsid w:val="00F3486D"/>
    <w:rsid w:val="00F41AE5"/>
    <w:rsid w:val="00F42ED0"/>
    <w:rsid w:val="00F47281"/>
    <w:rsid w:val="00F62ED3"/>
    <w:rsid w:val="00F63DF4"/>
    <w:rsid w:val="00F65983"/>
    <w:rsid w:val="00F666DF"/>
    <w:rsid w:val="00F86621"/>
    <w:rsid w:val="00F93040"/>
    <w:rsid w:val="00F96CF3"/>
    <w:rsid w:val="00FB4CDD"/>
    <w:rsid w:val="00FB5068"/>
    <w:rsid w:val="00FB617D"/>
    <w:rsid w:val="00FC6A44"/>
    <w:rsid w:val="00FD4B3D"/>
    <w:rsid w:val="00FD4D94"/>
    <w:rsid w:val="00FE39B6"/>
    <w:rsid w:val="00FE709D"/>
    <w:rsid w:val="00FF23D2"/>
    <w:rsid w:val="0DDE2878"/>
    <w:rsid w:val="108A5D11"/>
    <w:rsid w:val="1FF54038"/>
    <w:rsid w:val="258D289C"/>
    <w:rsid w:val="2CEF29BA"/>
    <w:rsid w:val="30F52E13"/>
    <w:rsid w:val="319B7AFA"/>
    <w:rsid w:val="3B4C0BC5"/>
    <w:rsid w:val="3D6453DF"/>
    <w:rsid w:val="42FD0B39"/>
    <w:rsid w:val="57893536"/>
    <w:rsid w:val="5BF92CE7"/>
    <w:rsid w:val="66871917"/>
    <w:rsid w:val="685E1DC3"/>
    <w:rsid w:val="6E5D4A41"/>
    <w:rsid w:val="7CDA3A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7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C571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C571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C5719"/>
    <w:pPr>
      <w:spacing w:beforeAutospacing="1" w:afterAutospacing="1"/>
      <w:jc w:val="left"/>
    </w:pPr>
    <w:rPr>
      <w:rFonts w:ascii="Calibri" w:eastAsia="宋体" w:hAnsi="Calibri"/>
      <w:kern w:val="0"/>
      <w:sz w:val="24"/>
      <w:szCs w:val="24"/>
    </w:rPr>
  </w:style>
  <w:style w:type="character" w:customStyle="1" w:styleId="Char0">
    <w:name w:val="页眉 Char"/>
    <w:basedOn w:val="a0"/>
    <w:link w:val="a4"/>
    <w:uiPriority w:val="99"/>
    <w:qFormat/>
    <w:rsid w:val="004C5719"/>
    <w:rPr>
      <w:sz w:val="18"/>
      <w:szCs w:val="18"/>
    </w:rPr>
  </w:style>
  <w:style w:type="character" w:customStyle="1" w:styleId="Char">
    <w:name w:val="页脚 Char"/>
    <w:basedOn w:val="a0"/>
    <w:link w:val="a3"/>
    <w:uiPriority w:val="99"/>
    <w:qFormat/>
    <w:rsid w:val="004C571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264</Words>
  <Characters>1509</Characters>
  <Application>Microsoft Office Word</Application>
  <DocSecurity>0</DocSecurity>
  <Lines>12</Lines>
  <Paragraphs>3</Paragraphs>
  <ScaleCrop>false</ScaleCrop>
  <Company>China</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NBDR</dc:creator>
  <cp:lastModifiedBy>user</cp:lastModifiedBy>
  <cp:revision>12</cp:revision>
  <dcterms:created xsi:type="dcterms:W3CDTF">2022-01-12T04:07:00Z</dcterms:created>
  <dcterms:modified xsi:type="dcterms:W3CDTF">2023-02-03T07:03:00Z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24BE70FF81094AAAB8428176DF55C5E2</vt:lpwstr>
  </property>
</Properties>
</file>