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91" w:rsidRDefault="00AB2391" w:rsidP="00AB239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AB2391" w:rsidRDefault="00AB2391" w:rsidP="00AB239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5E5B46" w:rsidRDefault="00F84BE6" w:rsidP="00AB2391">
      <w:pPr>
        <w:spacing w:line="560" w:lineRule="exact"/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F84BE6">
        <w:rPr>
          <w:rFonts w:ascii="宋体" w:eastAsia="宋体" w:hAnsi="宋体" w:cs="宋体" w:hint="eastAsia"/>
          <w:b/>
          <w:bCs/>
          <w:sz w:val="44"/>
          <w:szCs w:val="44"/>
        </w:rPr>
        <w:t>关于建设西龙线高背山段与</w:t>
      </w:r>
      <w:r w:rsidR="005E5B46" w:rsidRPr="005E5B46">
        <w:rPr>
          <w:rFonts w:ascii="宋体" w:eastAsia="宋体" w:hAnsi="宋体" w:cs="宋体" w:hint="eastAsia"/>
          <w:b/>
          <w:bCs/>
          <w:sz w:val="44"/>
          <w:szCs w:val="44"/>
        </w:rPr>
        <w:t>滨海经济开发区</w:t>
      </w:r>
    </w:p>
    <w:p w:rsidR="00780FE7" w:rsidRPr="00AB2391" w:rsidRDefault="00F84BE6" w:rsidP="00AB239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 w:rsidRPr="00F84BE6">
        <w:rPr>
          <w:rFonts w:ascii="宋体" w:eastAsia="宋体" w:hAnsi="宋体" w:cs="宋体" w:hint="eastAsia"/>
          <w:b/>
          <w:bCs/>
          <w:sz w:val="44"/>
          <w:szCs w:val="44"/>
        </w:rPr>
        <w:t>淞浦段连接公路的建议</w:t>
      </w:r>
    </w:p>
    <w:p w:rsidR="00AB2391" w:rsidRDefault="00AB2391" w:rsidP="00AB2391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</w:p>
    <w:p w:rsidR="00780FE7" w:rsidRPr="00AB2391" w:rsidRDefault="00AB2391" w:rsidP="00AB2391">
      <w:pPr>
        <w:spacing w:line="560" w:lineRule="exact"/>
        <w:rPr>
          <w:rFonts w:ascii="楷体_GB2312" w:eastAsia="楷体_GB2312" w:hAnsi="Calibri" w:cs="Times New Roman"/>
          <w:sz w:val="32"/>
          <w:szCs w:val="32"/>
        </w:rPr>
      </w:pPr>
      <w:r w:rsidRPr="00AB2391">
        <w:rPr>
          <w:rFonts w:ascii="楷体_GB2312" w:eastAsia="楷体_GB2312" w:hAnsi="Calibri" w:cs="Times New Roman" w:hint="eastAsia"/>
          <w:sz w:val="32"/>
          <w:szCs w:val="32"/>
        </w:rPr>
        <w:t>领衔代表：</w:t>
      </w:r>
      <w:r w:rsidR="00F84BE6">
        <w:rPr>
          <w:rFonts w:ascii="楷体_GB2312" w:eastAsia="楷体_GB2312" w:hAnsi="Calibri" w:cs="Times New Roman" w:hint="eastAsia"/>
          <w:sz w:val="32"/>
          <w:szCs w:val="32"/>
        </w:rPr>
        <w:t>王国周</w:t>
      </w:r>
    </w:p>
    <w:p w:rsidR="00B3556C" w:rsidRDefault="00B3556C" w:rsidP="00B3556C">
      <w:pPr>
        <w:rPr>
          <w:rFonts w:ascii="楷体_GB2312" w:eastAsia="楷体_GB2312" w:hAnsi="Calibri" w:cs="Times New Roman"/>
          <w:sz w:val="32"/>
          <w:szCs w:val="32"/>
        </w:rPr>
      </w:pPr>
      <w:r>
        <w:rPr>
          <w:rFonts w:ascii="楷体_GB2312" w:eastAsia="楷体_GB2312" w:hAnsi="Calibri" w:cs="Times New Roman" w:hint="eastAsia"/>
          <w:sz w:val="32"/>
          <w:szCs w:val="32"/>
        </w:rPr>
        <w:t>附议代表：</w:t>
      </w:r>
    </w:p>
    <w:p w:rsidR="00780FE7" w:rsidRPr="00AB2391" w:rsidRDefault="00780FE7" w:rsidP="008877C4">
      <w:pPr>
        <w:pStyle w:val="a5"/>
        <w:spacing w:before="0" w:beforeAutospacing="0" w:after="0" w:afterAutospacing="0" w:line="560" w:lineRule="exact"/>
        <w:rPr>
          <w:rFonts w:ascii="黑体" w:eastAsia="黑体" w:hAnsi="黑体" w:cs="Times New Roman"/>
          <w:kern w:val="2"/>
          <w:sz w:val="32"/>
          <w:szCs w:val="32"/>
        </w:rPr>
      </w:pPr>
    </w:p>
    <w:p w:rsidR="00F84BE6" w:rsidRPr="00F84BE6" w:rsidRDefault="00F84BE6" w:rsidP="00F84BE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自杭甬复线建设以来,许多重载车辆、工程车都需经过烂高段与西龙线来回运输物资，造成该段道路损坏特别严重，路面坑洼不平，</w:t>
      </w:r>
      <w:r w:rsidRPr="00F84BE6">
        <w:rPr>
          <w:rFonts w:ascii="仿宋_GB2312" w:eastAsia="仿宋_GB2312" w:hAnsi="宋体" w:cs="Times New Roman"/>
          <w:sz w:val="32"/>
          <w:szCs w:val="32"/>
        </w:rPr>
        <w:t>农村道路不堪重负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，严重影响了沿线群众出行和乡村经济发展。为此，建议：</w:t>
      </w:r>
    </w:p>
    <w:p w:rsidR="007F722D" w:rsidRDefault="00F84BE6" w:rsidP="00F84BE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政府及交通部门在西龙线高背山段与</w:t>
      </w:r>
      <w:r w:rsidR="00E42290" w:rsidRPr="00E42290">
        <w:rPr>
          <w:rFonts w:ascii="仿宋_GB2312" w:eastAsia="仿宋_GB2312" w:hAnsi="宋体" w:cs="Times New Roman" w:hint="eastAsia"/>
          <w:sz w:val="32"/>
          <w:szCs w:val="32"/>
        </w:rPr>
        <w:t>滨海经济开发区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淞浦段新建一条全长约6.5公里的道路。</w:t>
      </w:r>
    </w:p>
    <w:p w:rsidR="007F722D" w:rsidRDefault="00F84BE6" w:rsidP="00F84BE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为缓解政府及交通部门的资金压力，该条道路可分为二个阶段进行建设。第一阶段：西龙线高背山段至三海线北段，长约2公里；第二阶段：三海线北段至</w:t>
      </w:r>
      <w:r w:rsidR="00E42290" w:rsidRPr="00E42290">
        <w:rPr>
          <w:rFonts w:ascii="仿宋_GB2312" w:eastAsia="仿宋_GB2312" w:hAnsi="宋体" w:cs="Times New Roman" w:hint="eastAsia"/>
          <w:sz w:val="32"/>
          <w:szCs w:val="32"/>
        </w:rPr>
        <w:t>滨海经济开发区</w:t>
      </w:r>
      <w:r w:rsidRPr="00F84BE6">
        <w:rPr>
          <w:rFonts w:ascii="仿宋_GB2312" w:eastAsia="仿宋_GB2312" w:hAnsi="宋体" w:cs="Times New Roman" w:hint="eastAsia"/>
          <w:sz w:val="32"/>
          <w:szCs w:val="32"/>
        </w:rPr>
        <w:t>淞浦段连接，长约4.5公里。</w:t>
      </w:r>
    </w:p>
    <w:p w:rsidR="00F84BE6" w:rsidRPr="00F84BE6" w:rsidRDefault="00F84BE6" w:rsidP="00F84BE6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BE6">
        <w:rPr>
          <w:rFonts w:ascii="仿宋_GB2312" w:eastAsia="仿宋_GB2312" w:hAnsi="宋体" w:cs="Times New Roman" w:hint="eastAsia"/>
          <w:sz w:val="32"/>
          <w:szCs w:val="32"/>
        </w:rPr>
        <w:t>该条道路的建成，一是能缓解中横线车流量的压力；二是能解决我市沿海一带村民出行便利和生产需求；三是能缓解观海卫东工业园区员工上下班时的交通压力。</w:t>
      </w:r>
    </w:p>
    <w:p w:rsidR="008877C4" w:rsidRPr="00F84BE6" w:rsidRDefault="008877C4" w:rsidP="008877C4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8877C4" w:rsidRPr="00F84BE6" w:rsidSect="00AB2391">
      <w:footerReference w:type="default" r:id="rId7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E81" w:rsidRPr="002801F8" w:rsidRDefault="00550E81" w:rsidP="00E0220D">
      <w:pPr>
        <w:rPr>
          <w:rFonts w:ascii="Calibri" w:hAnsi="Calibri"/>
        </w:rPr>
      </w:pPr>
      <w:r>
        <w:separator/>
      </w:r>
    </w:p>
  </w:endnote>
  <w:endnote w:type="continuationSeparator" w:id="1">
    <w:p w:rsidR="00550E81" w:rsidRPr="002801F8" w:rsidRDefault="00550E81" w:rsidP="00E0220D">
      <w:pPr>
        <w:rPr>
          <w:rFonts w:ascii="Calibri" w:hAnsi="Calibr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391" w:rsidRDefault="00AB2391">
    <w:pPr>
      <w:pStyle w:val="a3"/>
      <w:jc w:val="center"/>
    </w:pPr>
  </w:p>
  <w:p w:rsidR="00AB2391" w:rsidRDefault="00AB239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E81" w:rsidRPr="002801F8" w:rsidRDefault="00550E81" w:rsidP="00E0220D">
      <w:pPr>
        <w:rPr>
          <w:rFonts w:ascii="Calibri" w:hAnsi="Calibri"/>
        </w:rPr>
      </w:pPr>
      <w:r>
        <w:separator/>
      </w:r>
    </w:p>
  </w:footnote>
  <w:footnote w:type="continuationSeparator" w:id="1">
    <w:p w:rsidR="00550E81" w:rsidRPr="002801F8" w:rsidRDefault="00550E81" w:rsidP="00E0220D">
      <w:pPr>
        <w:rPr>
          <w:rFonts w:ascii="Calibri" w:hAnsi="Calibr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6D9"/>
    <w:rsid w:val="000065A8"/>
    <w:rsid w:val="0006404B"/>
    <w:rsid w:val="000B350A"/>
    <w:rsid w:val="00112E00"/>
    <w:rsid w:val="001266D9"/>
    <w:rsid w:val="001A1F8A"/>
    <w:rsid w:val="001B1ECD"/>
    <w:rsid w:val="00245647"/>
    <w:rsid w:val="00297AEE"/>
    <w:rsid w:val="002E1A7F"/>
    <w:rsid w:val="00333986"/>
    <w:rsid w:val="00383E4C"/>
    <w:rsid w:val="00386E60"/>
    <w:rsid w:val="00401D65"/>
    <w:rsid w:val="00512D83"/>
    <w:rsid w:val="005435FF"/>
    <w:rsid w:val="00550E81"/>
    <w:rsid w:val="005639B7"/>
    <w:rsid w:val="005853A2"/>
    <w:rsid w:val="005E0202"/>
    <w:rsid w:val="005E5B46"/>
    <w:rsid w:val="00654A0B"/>
    <w:rsid w:val="00780FE7"/>
    <w:rsid w:val="0078766A"/>
    <w:rsid w:val="007B2381"/>
    <w:rsid w:val="007F54FB"/>
    <w:rsid w:val="007F722D"/>
    <w:rsid w:val="008376EB"/>
    <w:rsid w:val="008877C4"/>
    <w:rsid w:val="008B757F"/>
    <w:rsid w:val="008E34C9"/>
    <w:rsid w:val="00935D4C"/>
    <w:rsid w:val="00992D6F"/>
    <w:rsid w:val="00A02029"/>
    <w:rsid w:val="00A730AD"/>
    <w:rsid w:val="00A949F6"/>
    <w:rsid w:val="00AB2391"/>
    <w:rsid w:val="00AD7EB0"/>
    <w:rsid w:val="00B3556C"/>
    <w:rsid w:val="00B524B5"/>
    <w:rsid w:val="00BC7945"/>
    <w:rsid w:val="00C05649"/>
    <w:rsid w:val="00D102E3"/>
    <w:rsid w:val="00D36A8E"/>
    <w:rsid w:val="00D50325"/>
    <w:rsid w:val="00D702F4"/>
    <w:rsid w:val="00D93EA6"/>
    <w:rsid w:val="00DE161C"/>
    <w:rsid w:val="00E0220D"/>
    <w:rsid w:val="00E35530"/>
    <w:rsid w:val="00E42290"/>
    <w:rsid w:val="00F02D55"/>
    <w:rsid w:val="00F3040D"/>
    <w:rsid w:val="00F84BE6"/>
    <w:rsid w:val="00F96D56"/>
    <w:rsid w:val="00FA1235"/>
    <w:rsid w:val="00FD5282"/>
    <w:rsid w:val="00FF4564"/>
    <w:rsid w:val="239B299A"/>
    <w:rsid w:val="35351653"/>
    <w:rsid w:val="3BDF5BA4"/>
    <w:rsid w:val="51AE3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5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0220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B239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B239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AB23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7F5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F54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高剑斌</cp:lastModifiedBy>
  <cp:revision>28</cp:revision>
  <dcterms:created xsi:type="dcterms:W3CDTF">2021-01-08T05:54:00Z</dcterms:created>
  <dcterms:modified xsi:type="dcterms:W3CDTF">2022-01-18T10:00:00Z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