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Cs/>
          <w:color w:val="FF0000"/>
          <w:spacing w:val="-40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hAnsi="黑体" w:eastAsia="方正小标宋简体"/>
          <w:bCs/>
          <w:color w:val="FF0000"/>
          <w:spacing w:val="-40"/>
          <w:sz w:val="84"/>
          <w:szCs w:val="84"/>
        </w:rPr>
        <w:t>慈  溪  市  民  政  局</w:t>
      </w:r>
    </w:p>
    <w:p>
      <w:pPr>
        <w:pStyle w:val="2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48260</wp:posOffset>
                </wp:positionV>
                <wp:extent cx="5172075" cy="0"/>
                <wp:effectExtent l="0" t="12700" r="952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3.8pt;height:0pt;width:407.25pt;z-index:251659264;mso-width-relative:page;mso-height-relative:page;" filled="f" stroked="t" coordsize="21600,21600" o:gfxdata="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T76v1QAAAAYB&#10;AAAPAAAAAAAAAAEAIAAAACIAAABkcnMvZG93bnJldi54bWxQSwECFAAUAAAACACHTuJAYq4YUOUB&#10;AACfAwAADgAAAAAAAAABACAAAAAkAQAAZHJzL2Uyb0RvYy54bWxQSwUGAAAAAAYABgBZAQAAewUA&#10;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beforeAutospacing="0" w:after="0" w:afterAutospacing="0" w:line="480" w:lineRule="exact"/>
        <w:rPr>
          <w:rFonts w:ascii="方正小标宋简体" w:hAnsi="宋体" w:eastAsia="方正小标宋简体"/>
          <w:spacing w:val="-2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关于市十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次会议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第67号建议的协办意见</w:t>
      </w:r>
    </w:p>
    <w:p>
      <w:pPr>
        <w:pStyle w:val="2"/>
        <w:spacing w:before="0" w:beforeAutospacing="0" w:after="0" w:afterAutospacing="0" w:line="480" w:lineRule="exact"/>
        <w:rPr>
          <w:rFonts w:ascii="仿宋_GB2312" w:eastAsia="仿宋_GB2312"/>
          <w:spacing w:val="-2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市住建局：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蒋君亚代表在市十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次会议大会期间提出的《关于未来社区建设的建议》（第67号）建议已收悉。经研究，现就有关协办意见答复如下：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通过开展社区“邻里节”系列活动，增加“社区性”。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2022年我局开展了首届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慈溪市“邻里节”启动仪式，市累计共开展“邻里节”系列活动50余场，包括“邻里美食节 共享邻里情”、“夏日狂欢趴”、“喜迎二十大 幸福向未来——庆国庆邻里音乐美食节”等多种类型，进一步丰富了友邻活动，密切了邻里关系，增强了居民对社区的归属感和认同感。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特此致函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慈溪市民政局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楼佩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联系电话：63015316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jE5Mzg3ZWZmZTZmYjE0NTBjNjk2MGM0MjY5YzgifQ=="/>
  </w:docVars>
  <w:rsids>
    <w:rsidRoot w:val="148754D8"/>
    <w:rsid w:val="09DE3847"/>
    <w:rsid w:val="13760CA8"/>
    <w:rsid w:val="148754D8"/>
    <w:rsid w:val="2B423128"/>
    <w:rsid w:val="323C4669"/>
    <w:rsid w:val="323F195B"/>
    <w:rsid w:val="57A93108"/>
    <w:rsid w:val="598D3A53"/>
    <w:rsid w:val="5FC060C0"/>
    <w:rsid w:val="5FFE7B0B"/>
    <w:rsid w:val="6BF46C41"/>
    <w:rsid w:val="6D14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480</Characters>
  <Lines>0</Lines>
  <Paragraphs>0</Paragraphs>
  <TotalTime>2</TotalTime>
  <ScaleCrop>false</ScaleCrop>
  <LinksUpToDate>false</LinksUpToDate>
  <CharactersWithSpaces>533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2021-04-12T08:06:00Z</dcterms:created>
  <dc:creator>fb</dc:creator>
  <cp:lastModifiedBy>沈慈慈</cp:lastModifiedBy>
  <dcterms:modified xsi:type="dcterms:W3CDTF">2023-04-26T03:13:08Z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029B63DA888743A284460D9A1BCB7EFE_13</vt:lpwstr>
  </property>
</Properties>
</file>