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B4" w:rsidRDefault="008235B4" w:rsidP="008235B4">
      <w:pPr>
        <w:spacing w:line="560" w:lineRule="exact"/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8235B4" w:rsidRDefault="008235B4" w:rsidP="008235B4">
      <w:pPr>
        <w:spacing w:line="560" w:lineRule="exact"/>
        <w:jc w:val="center"/>
        <w:rPr>
          <w:rFonts w:ascii="宋体" w:eastAsia="宋体" w:hAnsi="宋体" w:hint="eastAsia"/>
          <w:b/>
          <w:sz w:val="44"/>
          <w:szCs w:val="44"/>
        </w:rPr>
      </w:pPr>
    </w:p>
    <w:p w:rsidR="005E192D" w:rsidRDefault="00D17D3A" w:rsidP="008235B4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</w:t>
      </w:r>
      <w:r w:rsidR="00A110AD">
        <w:rPr>
          <w:rFonts w:ascii="宋体" w:eastAsia="宋体" w:hAnsi="宋体" w:hint="eastAsia"/>
          <w:b/>
          <w:sz w:val="44"/>
          <w:szCs w:val="44"/>
        </w:rPr>
        <w:t>加强</w:t>
      </w:r>
      <w:r>
        <w:rPr>
          <w:rFonts w:ascii="宋体" w:eastAsia="宋体" w:hAnsi="宋体" w:hint="eastAsia"/>
          <w:b/>
          <w:sz w:val="44"/>
          <w:szCs w:val="44"/>
        </w:rPr>
        <w:t>村</w:t>
      </w:r>
      <w:r w:rsidR="00A110AD">
        <w:rPr>
          <w:rFonts w:ascii="宋体" w:eastAsia="宋体" w:hAnsi="宋体" w:hint="eastAsia"/>
          <w:b/>
          <w:sz w:val="44"/>
          <w:szCs w:val="44"/>
        </w:rPr>
        <w:t>级口袋公园</w:t>
      </w:r>
      <w:r>
        <w:rPr>
          <w:rFonts w:ascii="宋体" w:eastAsia="宋体" w:hAnsi="宋体" w:hint="eastAsia"/>
          <w:b/>
          <w:sz w:val="44"/>
          <w:szCs w:val="44"/>
        </w:rPr>
        <w:t>建设的建议</w:t>
      </w:r>
    </w:p>
    <w:p w:rsidR="005E192D" w:rsidRPr="008235B4" w:rsidRDefault="005E192D" w:rsidP="008235B4">
      <w:pPr>
        <w:spacing w:line="560" w:lineRule="exact"/>
        <w:jc w:val="center"/>
        <w:rPr>
          <w:rFonts w:ascii="宋体" w:eastAsia="宋体" w:hAnsi="宋体"/>
          <w:sz w:val="28"/>
          <w:szCs w:val="28"/>
        </w:rPr>
      </w:pPr>
    </w:p>
    <w:p w:rsidR="005E192D" w:rsidRDefault="00D17D3A" w:rsidP="008235B4">
      <w:pPr>
        <w:spacing w:line="560" w:lineRule="exact"/>
        <w:jc w:val="left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领衔代表：马央儿</w:t>
      </w:r>
    </w:p>
    <w:p w:rsidR="005E192D" w:rsidRDefault="00D17D3A" w:rsidP="008235B4">
      <w:pPr>
        <w:spacing w:line="560" w:lineRule="exact"/>
        <w:jc w:val="left"/>
        <w:rPr>
          <w:rFonts w:ascii="楷体_GB2312" w:eastAsia="楷体_GB2312" w:hAnsi="宋体"/>
          <w:sz w:val="32"/>
          <w:szCs w:val="28"/>
        </w:rPr>
      </w:pPr>
      <w:r>
        <w:rPr>
          <w:rFonts w:ascii="楷体_GB2312" w:eastAsia="楷体_GB2312" w:hAnsi="宋体" w:hint="eastAsia"/>
          <w:sz w:val="32"/>
          <w:szCs w:val="28"/>
        </w:rPr>
        <w:t>附议代表：</w:t>
      </w:r>
      <w:bookmarkStart w:id="0" w:name="_GoBack"/>
      <w:bookmarkEnd w:id="0"/>
    </w:p>
    <w:p w:rsidR="005E192D" w:rsidRDefault="005E192D" w:rsidP="008235B4">
      <w:pPr>
        <w:spacing w:line="560" w:lineRule="exact"/>
        <w:jc w:val="left"/>
        <w:rPr>
          <w:rFonts w:ascii="楷体_GB2312" w:eastAsia="楷体_GB2312" w:hAnsi="宋体"/>
          <w:sz w:val="32"/>
          <w:szCs w:val="28"/>
        </w:rPr>
      </w:pPr>
    </w:p>
    <w:p w:rsidR="005E192D" w:rsidRDefault="00D17D3A" w:rsidP="008235B4">
      <w:pPr>
        <w:spacing w:line="56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一、现状描述</w:t>
      </w:r>
    </w:p>
    <w:p w:rsidR="005E192D" w:rsidRDefault="00D17D3A" w:rsidP="008235B4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随着生活水平的提高，人们对居住环境的要求也随之提升。不可否认，农村生活环境与城区还是有很大差距。在农村的村庄中有不少闲置地、边角地，因没有得到合理利用，有的村民堆放了杂物，成为了村庄的卫生死角；有的被部分村民侵占，长久下去会造成村集体资产流失。</w:t>
      </w:r>
    </w:p>
    <w:p w:rsidR="005E192D" w:rsidRDefault="00D17D3A" w:rsidP="008235B4">
      <w:pPr>
        <w:spacing w:line="560" w:lineRule="exact"/>
        <w:ind w:firstLineChars="200" w:firstLine="640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如果能利用这些闲置地、边角地合理规划，把它们建成村庄中的“</w:t>
      </w:r>
      <w:r>
        <w:rPr>
          <w:rFonts w:ascii="仿宋_GB2312" w:eastAsia="仿宋_GB2312" w:hAnsi="微软雅黑" w:hint="eastAsia"/>
          <w:sz w:val="32"/>
          <w:szCs w:val="28"/>
        </w:rPr>
        <w:t>口袋公园”，将能大大提升农村的居住环境。</w:t>
      </w:r>
      <w:r>
        <w:rPr>
          <w:rFonts w:ascii="仿宋_GB2312" w:eastAsia="仿宋_GB2312" w:hint="eastAsia"/>
          <w:sz w:val="32"/>
          <w:szCs w:val="28"/>
        </w:rPr>
        <w:t>“</w:t>
      </w:r>
      <w:r>
        <w:rPr>
          <w:rFonts w:ascii="仿宋_GB2312" w:eastAsia="仿宋_GB2312" w:hAnsi="微软雅黑" w:hint="eastAsia"/>
          <w:sz w:val="32"/>
          <w:szCs w:val="28"/>
        </w:rPr>
        <w:t>口袋公园”不仅微小、便利，而且灵活、开放，既可实现土地资源的精细化利用，又能有效激发村庄建设活力（因资金规模相对较小，村里容易开展相关建设）。</w:t>
      </w:r>
      <w:r>
        <w:rPr>
          <w:rFonts w:ascii="仿宋_GB2312" w:eastAsia="仿宋_GB2312" w:hAnsi="微软雅黑" w:hint="eastAsia"/>
          <w:sz w:val="32"/>
          <w:szCs w:val="28"/>
          <w:shd w:val="clear" w:color="auto" w:fill="FFFFFF"/>
        </w:rPr>
        <w:t>“口袋公园”不仅能提升村庄颜值，也能提高村民的“幸福指数”，加快推进共富共美现代化新慈溪建设。</w:t>
      </w:r>
    </w:p>
    <w:p w:rsidR="005E192D" w:rsidRDefault="00D17D3A" w:rsidP="008235B4">
      <w:pPr>
        <w:spacing w:line="560" w:lineRule="exact"/>
        <w:ind w:firstLineChars="200" w:firstLine="640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二、对策措施</w:t>
      </w:r>
    </w:p>
    <w:p w:rsidR="005E192D" w:rsidRDefault="00D17D3A" w:rsidP="008235B4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根据以上分析，为了</w:t>
      </w:r>
      <w:r>
        <w:rPr>
          <w:rFonts w:ascii="仿宋_GB2312" w:eastAsia="仿宋_GB2312" w:hAnsi="黑体" w:hint="eastAsia"/>
          <w:sz w:val="32"/>
          <w:szCs w:val="32"/>
        </w:rPr>
        <w:t>加快推进农村“口袋公园”建设，提出以下三点对策措施：</w:t>
      </w:r>
    </w:p>
    <w:p w:rsidR="005E192D" w:rsidRDefault="005E192D" w:rsidP="008235B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E192D" w:rsidRDefault="00D17D3A" w:rsidP="008235B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一是市、镇财政安排专项资金，专门用于奖励“口袋公园”建设，落实相关配套资金。</w:t>
      </w:r>
    </w:p>
    <w:p w:rsidR="005E192D" w:rsidRDefault="00D17D3A" w:rsidP="008235B4">
      <w:pPr>
        <w:spacing w:line="560" w:lineRule="exact"/>
        <w:ind w:firstLineChars="200" w:firstLine="640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二是各村将“口袋公园”建设纳入村庄建设规划，不仅要充分调研，还要集思广益，在选址和配套设施方面契合村民的需求。同时，“口袋公园”不仅是村民休闲的场所，更是展现一个村庄文化底蕴的地方，实现“口袋公园”与村庄历史、风俗、文化等有机融合。</w:t>
      </w:r>
    </w:p>
    <w:p w:rsidR="005E192D" w:rsidRPr="008235B4" w:rsidRDefault="00D17D3A" w:rsidP="008235B4">
      <w:pPr>
        <w:widowControl/>
        <w:spacing w:line="560" w:lineRule="exact"/>
        <w:ind w:firstLineChars="200" w:firstLine="640"/>
        <w:jc w:val="left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</w:rPr>
        <w:t>三是要加强“口袋公园”建成后的管理。管理和维修上形成制度化和常态化，既要发挥村的专业力量，也可通过公园认领等方法调动广大村民当“园长”的积极性。</w:t>
      </w:r>
    </w:p>
    <w:sectPr w:rsidR="005E192D" w:rsidRPr="008235B4" w:rsidSect="00A110AD">
      <w:headerReference w:type="even" r:id="rId8"/>
      <w:footerReference w:type="default" r:id="rId9"/>
      <w:pgSz w:w="11906" w:h="16838"/>
      <w:pgMar w:top="2098" w:right="1531" w:bottom="1985" w:left="1531" w:header="1020" w:footer="158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D3A" w:rsidRDefault="00D17D3A" w:rsidP="005E192D">
      <w:r>
        <w:separator/>
      </w:r>
    </w:p>
  </w:endnote>
  <w:endnote w:type="continuationSeparator" w:id="1">
    <w:p w:rsidR="00D17D3A" w:rsidRDefault="00D17D3A" w:rsidP="005E1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92657"/>
      <w:docPartObj>
        <w:docPartGallery w:val="Page Numbers (Bottom of Page)"/>
        <w:docPartUnique/>
      </w:docPartObj>
    </w:sdtPr>
    <w:sdtContent>
      <w:p w:rsidR="008235B4" w:rsidRDefault="008235B4">
        <w:pPr>
          <w:pStyle w:val="a3"/>
          <w:jc w:val="center"/>
        </w:pPr>
        <w:fldSimple w:instr=" PAGE   \* MERGEFORMAT ">
          <w:r w:rsidRPr="008235B4">
            <w:rPr>
              <w:noProof/>
              <w:lang w:val="zh-CN"/>
            </w:rPr>
            <w:t>-</w:t>
          </w:r>
          <w:r>
            <w:rPr>
              <w:noProof/>
            </w:rPr>
            <w:t xml:space="preserve"> 2 -</w:t>
          </w:r>
        </w:fldSimple>
      </w:p>
    </w:sdtContent>
  </w:sdt>
  <w:p w:rsidR="00A110AD" w:rsidRDefault="00A110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D3A" w:rsidRDefault="00D17D3A" w:rsidP="005E192D">
      <w:r>
        <w:separator/>
      </w:r>
    </w:p>
  </w:footnote>
  <w:footnote w:type="continuationSeparator" w:id="1">
    <w:p w:rsidR="00D17D3A" w:rsidRDefault="00D17D3A" w:rsidP="005E1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92D" w:rsidRDefault="005E192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4A3"/>
    <w:rsid w:val="000066F7"/>
    <w:rsid w:val="00012E88"/>
    <w:rsid w:val="00071D1F"/>
    <w:rsid w:val="000B5FA7"/>
    <w:rsid w:val="00120038"/>
    <w:rsid w:val="00120FF2"/>
    <w:rsid w:val="00152DC9"/>
    <w:rsid w:val="002015B2"/>
    <w:rsid w:val="0023282B"/>
    <w:rsid w:val="0028390F"/>
    <w:rsid w:val="002A1DAF"/>
    <w:rsid w:val="003039B4"/>
    <w:rsid w:val="00325841"/>
    <w:rsid w:val="00330C37"/>
    <w:rsid w:val="003544A3"/>
    <w:rsid w:val="003E2D5E"/>
    <w:rsid w:val="00402ED2"/>
    <w:rsid w:val="004251ED"/>
    <w:rsid w:val="004A3516"/>
    <w:rsid w:val="004B47C1"/>
    <w:rsid w:val="00504138"/>
    <w:rsid w:val="00507DFD"/>
    <w:rsid w:val="005B4235"/>
    <w:rsid w:val="005E192D"/>
    <w:rsid w:val="005F261F"/>
    <w:rsid w:val="0069306C"/>
    <w:rsid w:val="00703DEB"/>
    <w:rsid w:val="00755697"/>
    <w:rsid w:val="00777A7E"/>
    <w:rsid w:val="007C099F"/>
    <w:rsid w:val="007C1971"/>
    <w:rsid w:val="008235B4"/>
    <w:rsid w:val="00881B1C"/>
    <w:rsid w:val="009D49CF"/>
    <w:rsid w:val="009F4B2A"/>
    <w:rsid w:val="009F6E87"/>
    <w:rsid w:val="00A110AD"/>
    <w:rsid w:val="00A777C3"/>
    <w:rsid w:val="00AA791A"/>
    <w:rsid w:val="00AD4B9E"/>
    <w:rsid w:val="00AE6668"/>
    <w:rsid w:val="00B25734"/>
    <w:rsid w:val="00BD7864"/>
    <w:rsid w:val="00C02A72"/>
    <w:rsid w:val="00C16189"/>
    <w:rsid w:val="00C24000"/>
    <w:rsid w:val="00C56939"/>
    <w:rsid w:val="00C81413"/>
    <w:rsid w:val="00D17D3A"/>
    <w:rsid w:val="00D755E1"/>
    <w:rsid w:val="00D77A30"/>
    <w:rsid w:val="00D96BC9"/>
    <w:rsid w:val="00DB60AD"/>
    <w:rsid w:val="00DD1965"/>
    <w:rsid w:val="00E40571"/>
    <w:rsid w:val="00E905D2"/>
    <w:rsid w:val="00F55E8B"/>
    <w:rsid w:val="00FD6EF0"/>
    <w:rsid w:val="32D3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E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19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E192D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5E192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19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081061-B5B0-4A58-A729-6DEEF088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90</Words>
  <Characters>517</Characters>
  <Application>Microsoft Office Word</Application>
  <DocSecurity>0</DocSecurity>
  <Lines>4</Lines>
  <Paragraphs>1</Paragraphs>
  <ScaleCrop>false</ScaleCrop>
  <Company>微软中国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32</cp:revision>
  <dcterms:created xsi:type="dcterms:W3CDTF">2022-01-10T23:45:00Z</dcterms:created>
  <dcterms:modified xsi:type="dcterms:W3CDTF">2023-02-04T08:16:00Z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