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4F7D" w14:textId="77777777" w:rsidR="005F7A85" w:rsidRDefault="005F7A85" w:rsidP="0042158B">
      <w:pPr>
        <w:pStyle w:val="a5"/>
        <w:spacing w:line="700" w:lineRule="exact"/>
        <w:rPr>
          <w:sz w:val="44"/>
          <w:szCs w:val="44"/>
        </w:rPr>
      </w:pPr>
    </w:p>
    <w:p w14:paraId="47035759" w14:textId="77777777" w:rsidR="0042158B" w:rsidRDefault="003B30E8" w:rsidP="0042158B">
      <w:pPr>
        <w:pStyle w:val="a5"/>
        <w:spacing w:line="700" w:lineRule="exact"/>
        <w:rPr>
          <w:rFonts w:hint="eastAsia"/>
          <w:sz w:val="44"/>
          <w:szCs w:val="44"/>
        </w:rPr>
      </w:pPr>
      <w:r w:rsidRPr="00A96148">
        <w:rPr>
          <w:rFonts w:hint="eastAsia"/>
          <w:sz w:val="44"/>
          <w:szCs w:val="44"/>
        </w:rPr>
        <w:t>关于加强我市糖尿病视网膜病变防控工作</w:t>
      </w:r>
    </w:p>
    <w:p w14:paraId="1DF64F7E" w14:textId="663ADC1A" w:rsidR="003B30E8" w:rsidRPr="00A96148" w:rsidRDefault="003B30E8" w:rsidP="0042158B">
      <w:pPr>
        <w:pStyle w:val="a5"/>
        <w:spacing w:line="700" w:lineRule="exact"/>
        <w:rPr>
          <w:sz w:val="44"/>
          <w:szCs w:val="44"/>
        </w:rPr>
      </w:pPr>
      <w:r w:rsidRPr="00A96148">
        <w:rPr>
          <w:rFonts w:hint="eastAsia"/>
          <w:sz w:val="44"/>
          <w:szCs w:val="44"/>
        </w:rPr>
        <w:t>的建议</w:t>
      </w:r>
    </w:p>
    <w:p w14:paraId="1DF64F7F" w14:textId="77777777" w:rsidR="00447053" w:rsidRDefault="003B30E8" w:rsidP="00A96148">
      <w:pPr>
        <w:spacing w:line="560" w:lineRule="exact"/>
      </w:pPr>
      <w:r>
        <w:t xml:space="preserve">                         </w:t>
      </w:r>
      <w:r w:rsidR="00447053">
        <w:t xml:space="preserve">                          </w:t>
      </w:r>
    </w:p>
    <w:p w14:paraId="1DF64F80" w14:textId="77777777" w:rsidR="003B30E8" w:rsidRPr="00A96148" w:rsidRDefault="00447053" w:rsidP="00A96148">
      <w:pPr>
        <w:spacing w:line="560" w:lineRule="exact"/>
        <w:rPr>
          <w:rFonts w:ascii="楷体_GB2312" w:eastAsia="楷体_GB2312"/>
          <w:bCs/>
          <w:sz w:val="32"/>
          <w:szCs w:val="32"/>
        </w:rPr>
      </w:pPr>
      <w:r w:rsidRPr="00A96148">
        <w:rPr>
          <w:rFonts w:ascii="楷体_GB2312" w:eastAsia="楷体_GB2312" w:hint="eastAsia"/>
          <w:sz w:val="32"/>
          <w:szCs w:val="32"/>
        </w:rPr>
        <w:t>领衔代表：</w:t>
      </w:r>
      <w:r w:rsidR="003B30E8" w:rsidRPr="00A96148">
        <w:rPr>
          <w:rFonts w:ascii="楷体_GB2312" w:eastAsia="楷体_GB2312" w:hint="eastAsia"/>
          <w:bCs/>
          <w:sz w:val="32"/>
          <w:szCs w:val="32"/>
        </w:rPr>
        <w:t>蔡卫华</w:t>
      </w:r>
    </w:p>
    <w:p w14:paraId="1DF64F81" w14:textId="77777777" w:rsidR="00447053" w:rsidRPr="00A96148" w:rsidRDefault="00447053" w:rsidP="00A96148">
      <w:pPr>
        <w:spacing w:line="560" w:lineRule="exact"/>
        <w:rPr>
          <w:rFonts w:ascii="楷体_GB2312" w:eastAsia="楷体_GB2312"/>
          <w:bCs/>
          <w:sz w:val="32"/>
          <w:szCs w:val="32"/>
        </w:rPr>
      </w:pPr>
      <w:r w:rsidRPr="00A96148">
        <w:rPr>
          <w:rFonts w:ascii="楷体_GB2312" w:eastAsia="楷体_GB2312" w:hint="eastAsia"/>
          <w:bCs/>
          <w:sz w:val="32"/>
          <w:szCs w:val="32"/>
        </w:rPr>
        <w:t>附议代表：</w:t>
      </w:r>
      <w:bookmarkStart w:id="0" w:name="_GoBack"/>
      <w:bookmarkEnd w:id="0"/>
    </w:p>
    <w:p w14:paraId="1DF64F82" w14:textId="77777777" w:rsidR="00447053" w:rsidRPr="00A96148" w:rsidRDefault="00447053" w:rsidP="00A96148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14:paraId="1DF64F83" w14:textId="77777777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糖尿病性视网膜病变简称糖网，是目前我国工作年龄人群第一位致盲性眼病，也是最常见的可避免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盲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眼病。据国际糖尿病联盟统计显示：截止至2015年，我国糖尿病患者约为1.1亿人，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糖网的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发病率为25%左右，由此推算我国糖尿病性视网膜病变的患者约为2700万人。随着糖尿病患者的增多，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糖网的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患病率、致盲率也在逐年升高，糖尿病引起的相关眼病防治工作日益严峻。</w:t>
      </w:r>
    </w:p>
    <w:p w14:paraId="1DF64F84" w14:textId="77777777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根据慈溪市人民政府2017年5月发布的《慈溪市“十三五”人口发展规划》，截止2015年末，全市常住人口、户籍人口、流动人口分别为149.7万人、104.71万人、95.56万人。按以上统计数据，目前我市糖尿病患者保守估计高达10万人左右，其中有2.5-3万人患有不同程度的糖尿病性视网膜病变，而且每年约有10%左右患者面临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因糖网并发症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导致低视力或视力丧失。临床上绝大多数糖尿病患者到眼科就诊时，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糖网病变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已发展到中晚期，</w:t>
      </w:r>
      <w:r w:rsidRPr="00A96148">
        <w:rPr>
          <w:rFonts w:ascii="仿宋_GB2312" w:eastAsia="仿宋_GB2312" w:hint="eastAsia"/>
          <w:sz w:val="32"/>
          <w:szCs w:val="32"/>
        </w:rPr>
        <w:lastRenderedPageBreak/>
        <w:t>花费大量的精力、物力、财力后治疗效果不佳，尤其在农村“因病致盲、因病致贫”的现象屡见不鲜，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糖网的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治疗已经占据了相当大一部分的医疗资源和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医保费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用，给家庭、社会、国家带来沉重的负担。</w:t>
      </w:r>
    </w:p>
    <w:p w14:paraId="1DF64F85" w14:textId="77777777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通过走访调研，现将我市糖尿病性视网膜病变防控工作面临的问题分析如下：</w:t>
      </w:r>
    </w:p>
    <w:p w14:paraId="1CF375A7" w14:textId="77777777" w:rsidR="0042158B" w:rsidRDefault="003B30E8" w:rsidP="0042158B">
      <w:pPr>
        <w:numPr>
          <w:ilvl w:val="0"/>
          <w:numId w:val="1"/>
        </w:numPr>
        <w:spacing w:line="560" w:lineRule="exact"/>
        <w:ind w:leftChars="200" w:left="2660" w:hangingChars="700" w:hanging="2240"/>
        <w:rPr>
          <w:rFonts w:ascii="仿宋_GB2312" w:eastAsia="仿宋_GB2312" w:hint="eastAsia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基数大：</w:t>
      </w:r>
    </w:p>
    <w:p w14:paraId="1DF64F86" w14:textId="42F546C2" w:rsidR="003B30E8" w:rsidRPr="0042158B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158B">
        <w:rPr>
          <w:rFonts w:ascii="仿宋_GB2312" w:eastAsia="仿宋_GB2312" w:hint="eastAsia"/>
          <w:sz w:val="32"/>
          <w:szCs w:val="32"/>
        </w:rPr>
        <w:t>我市目前糖尿病患者高达10万人左右，而且每年还以15%左右速度递</w:t>
      </w:r>
      <w:proofErr w:type="gramStart"/>
      <w:r w:rsidRPr="0042158B">
        <w:rPr>
          <w:rFonts w:ascii="仿宋_GB2312" w:eastAsia="仿宋_GB2312" w:hint="eastAsia"/>
          <w:sz w:val="32"/>
          <w:szCs w:val="32"/>
        </w:rPr>
        <w:t>潜在糖网发病</w:t>
      </w:r>
      <w:proofErr w:type="gramEnd"/>
      <w:r w:rsidRPr="0042158B">
        <w:rPr>
          <w:rFonts w:ascii="仿宋_GB2312" w:eastAsia="仿宋_GB2312" w:hint="eastAsia"/>
          <w:sz w:val="32"/>
          <w:szCs w:val="32"/>
        </w:rPr>
        <w:t>人群不断攀升，预计3年后</w:t>
      </w:r>
      <w:proofErr w:type="gramStart"/>
      <w:r w:rsidRPr="0042158B">
        <w:rPr>
          <w:rFonts w:ascii="仿宋_GB2312" w:eastAsia="仿宋_GB2312" w:hint="eastAsia"/>
          <w:sz w:val="32"/>
          <w:szCs w:val="32"/>
        </w:rPr>
        <w:t>糖网患者</w:t>
      </w:r>
      <w:proofErr w:type="gramEnd"/>
      <w:r w:rsidRPr="0042158B">
        <w:rPr>
          <w:rFonts w:ascii="仿宋_GB2312" w:eastAsia="仿宋_GB2312" w:hint="eastAsia"/>
          <w:sz w:val="32"/>
          <w:szCs w:val="32"/>
        </w:rPr>
        <w:t>将超过5万人。</w:t>
      </w:r>
    </w:p>
    <w:p w14:paraId="709BD448" w14:textId="77777777" w:rsidR="0042158B" w:rsidRDefault="003B30E8" w:rsidP="0042158B">
      <w:pPr>
        <w:numPr>
          <w:ilvl w:val="0"/>
          <w:numId w:val="1"/>
        </w:numPr>
        <w:spacing w:line="560" w:lineRule="exact"/>
        <w:ind w:leftChars="200" w:left="2660" w:hangingChars="700" w:hanging="2240"/>
        <w:rPr>
          <w:rFonts w:ascii="仿宋_GB2312" w:eastAsia="仿宋_GB2312" w:hint="eastAsia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认识不足：</w:t>
      </w:r>
    </w:p>
    <w:p w14:paraId="1DF64F87" w14:textId="252BAF7D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绝大多数糖尿病患者对糖尿病引起的眼部并发症缺乏最基本的认知，临床抽查，95%患者不知道“糖网”这个疾病诊断名称。</w:t>
      </w:r>
    </w:p>
    <w:p w14:paraId="17F82674" w14:textId="77777777" w:rsidR="0042158B" w:rsidRDefault="003B30E8" w:rsidP="0042158B">
      <w:pPr>
        <w:numPr>
          <w:ilvl w:val="0"/>
          <w:numId w:val="1"/>
        </w:numPr>
        <w:spacing w:line="560" w:lineRule="exact"/>
        <w:ind w:leftChars="200" w:left="2660" w:hangingChars="700" w:hanging="2240"/>
        <w:rPr>
          <w:rFonts w:ascii="仿宋_GB2312" w:eastAsia="仿宋_GB2312" w:hint="eastAsia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重视程度不高：</w:t>
      </w:r>
    </w:p>
    <w:p w14:paraId="1DF64F88" w14:textId="25E7F407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80%以上患者认为得了糖尿病，只需要到内科控制血糖即可，95%以上患者没有建立过专门的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糖网健康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管理档案。</w:t>
      </w:r>
    </w:p>
    <w:p w14:paraId="0B107FFD" w14:textId="77777777" w:rsidR="0042158B" w:rsidRDefault="003B30E8" w:rsidP="0042158B">
      <w:pPr>
        <w:numPr>
          <w:ilvl w:val="0"/>
          <w:numId w:val="1"/>
        </w:numPr>
        <w:spacing w:line="560" w:lineRule="exact"/>
        <w:ind w:leftChars="200" w:left="2660" w:hangingChars="700" w:hanging="2240"/>
        <w:rPr>
          <w:rFonts w:ascii="仿宋_GB2312" w:eastAsia="仿宋_GB2312" w:hint="eastAsia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就诊晚：</w:t>
      </w:r>
    </w:p>
    <w:p w14:paraId="1DF64F89" w14:textId="130ABA18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临床上85%的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糖网患者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都是在出现了严重的视力障碍情况下才到眼科就诊，往往已经到了中晚期，治疗费用高，疗效差。</w:t>
      </w:r>
    </w:p>
    <w:p w14:paraId="1D91F281" w14:textId="77777777" w:rsidR="0042158B" w:rsidRDefault="003B30E8" w:rsidP="0042158B">
      <w:pPr>
        <w:numPr>
          <w:ilvl w:val="0"/>
          <w:numId w:val="1"/>
        </w:numPr>
        <w:spacing w:line="560" w:lineRule="exact"/>
        <w:ind w:leftChars="200" w:left="2660" w:hangingChars="700" w:hanging="2240"/>
        <w:rPr>
          <w:rFonts w:ascii="仿宋_GB2312" w:eastAsia="仿宋_GB2312" w:hint="eastAsia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专科资源相对不足：</w:t>
      </w:r>
    </w:p>
    <w:p w14:paraId="1DF64F8A" w14:textId="0310F2CB" w:rsidR="003B30E8" w:rsidRPr="0042158B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158B">
        <w:rPr>
          <w:rFonts w:ascii="仿宋_GB2312" w:eastAsia="仿宋_GB2312" w:hint="eastAsia"/>
          <w:sz w:val="32"/>
          <w:szCs w:val="32"/>
        </w:rPr>
        <w:t>我市目前7家市级医疗机构，能独立开展眼科诊断治疗（包</w:t>
      </w:r>
      <w:r w:rsidRPr="0042158B">
        <w:rPr>
          <w:rFonts w:ascii="仿宋_GB2312" w:eastAsia="仿宋_GB2312" w:hint="eastAsia"/>
          <w:sz w:val="32"/>
          <w:szCs w:val="32"/>
        </w:rPr>
        <w:lastRenderedPageBreak/>
        <w:t>括Ⅲ级手术）只有4家，18家社区卫生服务中心，单独开设眼科门诊的</w:t>
      </w:r>
      <w:proofErr w:type="gramStart"/>
      <w:r w:rsidRPr="0042158B">
        <w:rPr>
          <w:rFonts w:ascii="仿宋_GB2312" w:eastAsia="仿宋_GB2312" w:hint="eastAsia"/>
          <w:sz w:val="32"/>
          <w:szCs w:val="32"/>
        </w:rPr>
        <w:t>不足不足</w:t>
      </w:r>
      <w:proofErr w:type="gramEnd"/>
      <w:r w:rsidRPr="0042158B">
        <w:rPr>
          <w:rFonts w:ascii="仿宋_GB2312" w:eastAsia="仿宋_GB2312" w:hint="eastAsia"/>
          <w:sz w:val="32"/>
          <w:szCs w:val="32"/>
        </w:rPr>
        <w:t>5家，大多数为“大五官”，配备较为完善眼底检查设备：眼底照相、荧光造影、</w:t>
      </w:r>
      <w:proofErr w:type="spellStart"/>
      <w:r w:rsidRPr="0042158B">
        <w:rPr>
          <w:rFonts w:ascii="仿宋_GB2312" w:eastAsia="仿宋_GB2312" w:hint="eastAsia"/>
          <w:sz w:val="32"/>
          <w:szCs w:val="32"/>
        </w:rPr>
        <w:t>oct</w:t>
      </w:r>
      <w:proofErr w:type="spellEnd"/>
      <w:r w:rsidRPr="0042158B">
        <w:rPr>
          <w:rFonts w:ascii="仿宋_GB2312" w:eastAsia="仿宋_GB2312" w:hint="eastAsia"/>
          <w:sz w:val="32"/>
          <w:szCs w:val="32"/>
        </w:rPr>
        <w:t>、眼底激光治疗、球内注射等全市只有3家，能开展</w:t>
      </w:r>
      <w:proofErr w:type="gramStart"/>
      <w:r w:rsidRPr="0042158B">
        <w:rPr>
          <w:rFonts w:ascii="仿宋_GB2312" w:eastAsia="仿宋_GB2312" w:hint="eastAsia"/>
          <w:sz w:val="32"/>
          <w:szCs w:val="32"/>
        </w:rPr>
        <w:t>糖网手术</w:t>
      </w:r>
      <w:proofErr w:type="gramEnd"/>
      <w:r w:rsidRPr="0042158B">
        <w:rPr>
          <w:rFonts w:ascii="仿宋_GB2312" w:eastAsia="仿宋_GB2312" w:hint="eastAsia"/>
          <w:sz w:val="32"/>
          <w:szCs w:val="32"/>
        </w:rPr>
        <w:t>治疗的医院只有1家。</w:t>
      </w:r>
    </w:p>
    <w:p w14:paraId="56A85811" w14:textId="77777777" w:rsidR="0042158B" w:rsidRDefault="003B30E8" w:rsidP="0042158B">
      <w:pPr>
        <w:numPr>
          <w:ilvl w:val="0"/>
          <w:numId w:val="1"/>
        </w:numPr>
        <w:spacing w:line="560" w:lineRule="exact"/>
        <w:ind w:leftChars="200" w:left="2660" w:hangingChars="700" w:hanging="2240"/>
        <w:rPr>
          <w:rFonts w:ascii="仿宋_GB2312" w:eastAsia="仿宋_GB2312" w:hint="eastAsia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学科交叉合作的缺乏：</w:t>
      </w:r>
    </w:p>
    <w:p w14:paraId="1DF64F8B" w14:textId="13476AFB" w:rsidR="003B30E8" w:rsidRPr="00A96148" w:rsidRDefault="003B30E8" w:rsidP="004215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内分泌医生与眼科医生之间缺乏一定的沟通协作，未能形成有效的双向转诊机制，这也是导致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糖网患者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不断增多的因素之一。</w:t>
      </w:r>
    </w:p>
    <w:p w14:paraId="1DF64F8C" w14:textId="35DFDAC1" w:rsidR="003B30E8" w:rsidRPr="00A96148" w:rsidRDefault="003B30E8" w:rsidP="0042158B">
      <w:pPr>
        <w:spacing w:line="560" w:lineRule="exact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由上可见，我市糖尿病性视网膜病变防控工作面临巨大的压力和挑战，本着预防为主、防治结合的原则，为此，我们建议：</w:t>
      </w:r>
    </w:p>
    <w:p w14:paraId="1DF64F8D" w14:textId="77777777" w:rsidR="003B30E8" w:rsidRPr="00A96148" w:rsidRDefault="003B30E8" w:rsidP="0042158B">
      <w:pPr>
        <w:spacing w:line="560" w:lineRule="exact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 xml:space="preserve"> 、请相关政府部门利用现有各种有效的公共资源，对全市进入慢性病管理档案的糖尿病患者，进行一次全面的“糖网筛查”，掌握我市目前糖尿病性视网膜病变发病率的第一手资料，为日后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的糖网防控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工作打下扎实的基础。</w:t>
      </w:r>
    </w:p>
    <w:p w14:paraId="1DF64F8E" w14:textId="77777777" w:rsidR="003B30E8" w:rsidRPr="00A96148" w:rsidRDefault="003B30E8" w:rsidP="0042158B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对于筛查已确诊的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糖网患者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建立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个人糖网档案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，进行“精准管控”，针对病程不同，对患者进行三个月、六个月、一年的跟踪随访。发现情况，及时处理。</w:t>
      </w:r>
    </w:p>
    <w:p w14:paraId="1DF64F8F" w14:textId="77777777" w:rsidR="003B30E8" w:rsidRPr="00A96148" w:rsidRDefault="003B30E8" w:rsidP="0042158B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6148">
        <w:rPr>
          <w:rFonts w:ascii="仿宋_GB2312" w:eastAsia="仿宋_GB2312" w:hint="eastAsia"/>
          <w:sz w:val="32"/>
          <w:szCs w:val="32"/>
        </w:rPr>
        <w:t>建议由政府部门牵头成立我市专门的糖尿病性视网膜病变防控机构-----慈溪</w:t>
      </w:r>
      <w:proofErr w:type="gramStart"/>
      <w:r w:rsidRPr="00A96148">
        <w:rPr>
          <w:rFonts w:ascii="仿宋_GB2312" w:eastAsia="仿宋_GB2312" w:hint="eastAsia"/>
          <w:sz w:val="32"/>
          <w:szCs w:val="32"/>
        </w:rPr>
        <w:t>市糖网防控</w:t>
      </w:r>
      <w:proofErr w:type="gramEnd"/>
      <w:r w:rsidRPr="00A96148">
        <w:rPr>
          <w:rFonts w:ascii="仿宋_GB2312" w:eastAsia="仿宋_GB2312" w:hint="eastAsia"/>
          <w:sz w:val="32"/>
          <w:szCs w:val="32"/>
        </w:rPr>
        <w:t>中心。可以挂靠在设备先进、专家资源丰富的专科医院，为防控工作提供人才和强大技术支撑。</w:t>
      </w:r>
    </w:p>
    <w:p w14:paraId="1DF64F90" w14:textId="77777777" w:rsidR="003B30E8" w:rsidRPr="00A96148" w:rsidRDefault="003B30E8" w:rsidP="0042158B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A96148">
        <w:rPr>
          <w:rFonts w:ascii="仿宋_GB2312" w:eastAsia="仿宋_GB2312" w:hint="eastAsia"/>
          <w:noProof/>
          <w:sz w:val="32"/>
          <w:szCs w:val="32"/>
        </w:rPr>
        <w:t>建立和完善三级糖网防控网络、充分利用现有的公共卫生网络资源，发挥双向转诊服务功能，“社区卫生服务站          社区卫生服务中心市糖尿病性视网膜病变防控中心”。</w:t>
      </w:r>
    </w:p>
    <w:p w14:paraId="1DF64F91" w14:textId="77777777" w:rsidR="003B30E8" w:rsidRPr="00A96148" w:rsidRDefault="003B30E8" w:rsidP="0042158B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A96148">
        <w:rPr>
          <w:rFonts w:ascii="仿宋_GB2312" w:eastAsia="仿宋_GB2312" w:hint="eastAsia"/>
          <w:noProof/>
          <w:sz w:val="32"/>
          <w:szCs w:val="32"/>
        </w:rPr>
        <w:lastRenderedPageBreak/>
        <w:t>建议卫生行政部门加大对社区卫生服务中心眼科资源的投入，包括眼科设备的投入和专科人才的培养和建设，加强基层医务人员对糖尿病相关眼病知识的培训和学习，经常开展各学科之间的学术交流活动。</w:t>
      </w:r>
    </w:p>
    <w:p w14:paraId="1DF64F92" w14:textId="77777777" w:rsidR="003B30E8" w:rsidRPr="00A96148" w:rsidRDefault="003B30E8" w:rsidP="0042158B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/>
          <w:noProof/>
          <w:sz w:val="32"/>
          <w:szCs w:val="32"/>
        </w:rPr>
      </w:pPr>
      <w:r w:rsidRPr="00A96148">
        <w:rPr>
          <w:rFonts w:ascii="仿宋_GB2312" w:eastAsia="仿宋_GB2312" w:hint="eastAsia"/>
          <w:noProof/>
          <w:sz w:val="32"/>
          <w:szCs w:val="32"/>
        </w:rPr>
        <w:t>防大于治，最好的治疗就是预防，而最好的预防手段就是患者教育，建议利用各级公共媒体（电台、电视台、报纸）、微媒体等途径，定期组织开展糖网防控知识讲座和系列眼健康宣传活动，大力提倡预防为主理念，以唤起全社会对糖尿病性视网膜病变防控工作的重视！</w:t>
      </w:r>
    </w:p>
    <w:sectPr w:rsidR="003B30E8" w:rsidRPr="00A96148" w:rsidSect="0042158B"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64F95" w14:textId="77777777" w:rsidR="00E63A42" w:rsidRDefault="00E63A42" w:rsidP="00447053">
      <w:r>
        <w:separator/>
      </w:r>
    </w:p>
  </w:endnote>
  <w:endnote w:type="continuationSeparator" w:id="0">
    <w:p w14:paraId="1DF64F96" w14:textId="77777777" w:rsidR="00E63A42" w:rsidRDefault="00E63A42" w:rsidP="0044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64F93" w14:textId="77777777" w:rsidR="00E63A42" w:rsidRDefault="00E63A42" w:rsidP="00447053">
      <w:r>
        <w:separator/>
      </w:r>
    </w:p>
  </w:footnote>
  <w:footnote w:type="continuationSeparator" w:id="0">
    <w:p w14:paraId="1DF64F94" w14:textId="77777777" w:rsidR="00E63A42" w:rsidRDefault="00E63A42" w:rsidP="0044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65C1"/>
    <w:multiLevelType w:val="singleLevel"/>
    <w:tmpl w:val="5A6565C1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A656B14"/>
    <w:multiLevelType w:val="singleLevel"/>
    <w:tmpl w:val="5A656B14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8C42FE"/>
    <w:rsid w:val="000D631B"/>
    <w:rsid w:val="003B30E8"/>
    <w:rsid w:val="003B69C7"/>
    <w:rsid w:val="004147C3"/>
    <w:rsid w:val="0042158B"/>
    <w:rsid w:val="00445063"/>
    <w:rsid w:val="00447053"/>
    <w:rsid w:val="004E1A04"/>
    <w:rsid w:val="005F7A85"/>
    <w:rsid w:val="00694C9A"/>
    <w:rsid w:val="009B2533"/>
    <w:rsid w:val="00A64F24"/>
    <w:rsid w:val="00A96148"/>
    <w:rsid w:val="00CB1F46"/>
    <w:rsid w:val="00E63A42"/>
    <w:rsid w:val="00EB393F"/>
    <w:rsid w:val="00EB70E8"/>
    <w:rsid w:val="05D15A76"/>
    <w:rsid w:val="12F313E5"/>
    <w:rsid w:val="331D5325"/>
    <w:rsid w:val="578C42FE"/>
    <w:rsid w:val="6203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1DF64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0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E1A04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9"/>
    <w:qFormat/>
    <w:rsid w:val="004E1A0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37D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037D4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47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053"/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44705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47053"/>
    <w:rPr>
      <w:rFonts w:ascii="Cambria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1552</Words>
  <Characters>121</Characters>
  <Application>Microsoft Office Word</Application>
  <DocSecurity>0</DocSecurity>
  <Lines>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江鹏</dc:creator>
  <cp:lastModifiedBy>微软用户</cp:lastModifiedBy>
  <cp:revision>3</cp:revision>
  <dcterms:created xsi:type="dcterms:W3CDTF">2018-01-31T11:43:00Z</dcterms:created>
  <dcterms:modified xsi:type="dcterms:W3CDTF">2018-02-02T07:18:00Z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