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eastAsia="仿宋_GB2312"/>
        </w:rPr>
      </w:pPr>
    </w:p>
    <w:p>
      <w:pPr>
        <w:pStyle w:val="8"/>
        <w:spacing w:before="0" w:beforeAutospacing="0" w:after="0" w:afterAutospacing="0" w:line="400" w:lineRule="exact"/>
        <w:jc w:val="right"/>
        <w:rPr>
          <w:rFonts w:hint="eastAsia" w:ascii="黑体" w:hAnsi="黑体" w:eastAsia="黑体"/>
          <w:spacing w:val="-20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</w:rPr>
        <w:t>类别号标记：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>A</w:t>
      </w:r>
    </w:p>
    <w:p>
      <w:pPr>
        <w:jc w:val="center"/>
        <w:rPr>
          <w:rFonts w:ascii="方正小标宋简体" w:eastAsia="方正小标宋简体"/>
          <w:bCs/>
          <w:color w:val="FF0000"/>
          <w:spacing w:val="-40"/>
          <w:sz w:val="84"/>
          <w:szCs w:val="84"/>
        </w:rPr>
      </w:pPr>
      <w:r>
        <w:rPr>
          <w:rFonts w:hint="eastAsia" w:ascii="方正小标宋简体" w:eastAsia="方正小标宋简体"/>
          <w:bCs/>
          <w:color w:val="FF0000"/>
          <w:spacing w:val="-40"/>
          <w:sz w:val="84"/>
          <w:szCs w:val="84"/>
        </w:rPr>
        <w:t>慈 溪 市 民 政 局 文 件</w:t>
      </w:r>
    </w:p>
    <w:p>
      <w:pPr>
        <w:jc w:val="center"/>
        <w:rPr>
          <w:rFonts w:ascii="仿宋_GB2312" w:hAnsi="宋体" w:eastAsia="仿宋_GB2312"/>
          <w:spacing w:val="-20"/>
          <w:kern w:val="0"/>
          <w:sz w:val="30"/>
          <w:szCs w:val="30"/>
        </w:rPr>
      </w:pPr>
    </w:p>
    <w:p>
      <w:pPr>
        <w:jc w:val="center"/>
        <w:rPr>
          <w:rFonts w:hint="default" w:ascii="仿宋_GB2312" w:hAnsi="宋体" w:eastAsia="仿宋_GB2312"/>
          <w:spacing w:val="-20"/>
          <w:kern w:val="0"/>
          <w:sz w:val="30"/>
          <w:szCs w:val="30"/>
          <w:lang w:val="en-US" w:eastAsia="zh-CN"/>
        </w:rPr>
      </w:pPr>
      <w:r>
        <w:rPr>
          <w:rFonts w:ascii="方正小标宋简体" w:hAnsi="Calibri" w:eastAsia="方正小标宋简体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447675</wp:posOffset>
                </wp:positionV>
                <wp:extent cx="5600700" cy="0"/>
                <wp:effectExtent l="0" t="12700" r="0" b="15875"/>
                <wp:wrapNone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-7.5pt;margin-top:35.25pt;height:0pt;width:441pt;z-index:251659264;mso-width-relative:page;mso-height-relative:page;" filled="f" stroked="t" coordsize="21600,21600" o:gfxdata="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9XaWtcAAAAJAQAADwAAAAAA&#10;AAABACAAAAAiAAAAZHJzL2Rvd25yZXYueG1sUEsBAhQAFAAAAAgAh07iQJnZv7rbAQAAlgMAAA4A&#10;AAAAAAAAAQAgAAAAJgEAAGRycy9lMm9Eb2MueG1sUEsFBgAAAAAGAAYAWQEAAHMFAAAAAA=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宋体" w:eastAsia="仿宋_GB2312"/>
          <w:spacing w:val="-20"/>
          <w:kern w:val="0"/>
          <w:sz w:val="30"/>
          <w:szCs w:val="30"/>
        </w:rPr>
        <w:t>慈民政建〔202</w:t>
      </w:r>
      <w:r>
        <w:rPr>
          <w:rFonts w:hint="eastAsia" w:ascii="仿宋_GB2312" w:hAnsi="宋体" w:eastAsia="仿宋_GB2312"/>
          <w:spacing w:val="-20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/>
          <w:spacing w:val="-20"/>
          <w:kern w:val="0"/>
          <w:sz w:val="30"/>
          <w:szCs w:val="30"/>
        </w:rPr>
        <w:t>〕</w:t>
      </w:r>
      <w:r>
        <w:rPr>
          <w:rFonts w:hint="eastAsia" w:ascii="仿宋_GB2312" w:hAnsi="宋体" w:eastAsia="仿宋_GB2312"/>
          <w:spacing w:val="-20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宋体" w:eastAsia="仿宋_GB2312"/>
          <w:spacing w:val="-20"/>
          <w:kern w:val="0"/>
          <w:sz w:val="30"/>
          <w:szCs w:val="30"/>
        </w:rPr>
        <w:t>号                          签发人：</w:t>
      </w:r>
      <w:r>
        <w:rPr>
          <w:rFonts w:hint="eastAsia" w:ascii="仿宋_GB2312" w:hAnsi="宋体" w:eastAsia="仿宋_GB2312"/>
          <w:spacing w:val="-20"/>
          <w:kern w:val="0"/>
          <w:sz w:val="30"/>
          <w:szCs w:val="30"/>
          <w:lang w:eastAsia="zh-CN"/>
        </w:rPr>
        <w:t>戚建江</w:t>
      </w:r>
      <w:r>
        <w:rPr>
          <w:rFonts w:hint="eastAsia" w:ascii="仿宋_GB2312" w:hAnsi="宋体" w:eastAsia="仿宋_GB2312"/>
          <w:spacing w:val="-20"/>
          <w:kern w:val="0"/>
          <w:sz w:val="30"/>
          <w:szCs w:val="30"/>
          <w:lang w:val="en-US" w:eastAsia="zh-CN"/>
        </w:rPr>
        <w:t xml:space="preserve">  </w:t>
      </w:r>
    </w:p>
    <w:p>
      <w:pPr>
        <w:spacing w:line="400" w:lineRule="exact"/>
        <w:rPr>
          <w:rFonts w:ascii="仿宋_GB2312" w:hAnsi="Calibri" w:eastAsia="宋体"/>
          <w:sz w:val="28"/>
          <w:szCs w:val="28"/>
        </w:rPr>
      </w:pPr>
      <w:r>
        <w:rPr>
          <w:rFonts w:hint="eastAsia" w:ascii="仿宋_GB2312"/>
          <w:color w:val="FF0000"/>
          <w:sz w:val="28"/>
          <w:szCs w:val="28"/>
          <w:u w:val="thick"/>
        </w:rPr>
        <w:t xml:space="preserve">                                                            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仿宋_GB2312" w:hAnsi="仿宋_GB2312" w:eastAsia="仿宋_GB2312" w:cs="仿宋_GB2312"/>
          <w:spacing w:val="-20"/>
          <w:sz w:val="30"/>
          <w:szCs w:val="30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对市十七届人大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次会议第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  <w:lang w:val="en-US" w:eastAsia="zh-CN"/>
        </w:rPr>
        <w:t>80</w:t>
      </w: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号建议的答复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 w:ascii="仿宋_GB2312" w:hAnsi="仿宋_GB2312" w:eastAsia="仿宋_GB2312" w:cs="仿宋_GB2312"/>
          <w:spacing w:val="-20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pacing w:val="-2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20"/>
          <w:kern w:val="0"/>
          <w:sz w:val="32"/>
          <w:szCs w:val="32"/>
          <w:lang w:val="en-US" w:eastAsia="zh-CN" w:bidi="ar-SA"/>
        </w:rPr>
        <w:t>罗国增代表：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您在市十七届人大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次会议大会期间提出的《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关于整治公墓价格虚高的建议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》 （第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号建议）已收悉，现将有关意见答复如下：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关于公墓突出公益性属性，禁止将公益性公墓变更为经营性公墓问题。我市目前有经营性公墓11家，公益性生态墓地和生态墓地11家，骨灰堂10家。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物价部门规定，经营性公墓价格由企业自主定价（又称市场调节价）。我局在经营性公墓的价格管理上主要采取了以下措施：一是要求公墓实行价格公示，实行明码标价，接受社会监管；二是要求所有的经营性公墓开辟一定数量的生态或低价墓区，以解决当地低收入群众的安葬问题；三是对个别价格虚高严重的公墓建立约谈制度，并在公墓年检、林地审批等方面进行制约。由于目前林地征用、石料、人工费等价格的上涨，经营性公墓价格也有一定幅度的上涨，我局已多次召开会议要求从严控制上涨幅度，增强服务意识，树立良好口碑。公益性生态墓地和骨灰堂的价格均由物价部门核价，并且每入穴一穴经政府审批的生态墓地的，另行补助经费2500元，每入一穴经政府审批的骨灰存放处实行全免费，所免经费纳入惠民殡葬范围，由市财政列支。目前我市无一家公益性公墓转化经营性公墓的问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关于政府健全法制，强化树立行业新风问题。国务院殡葬管理条例出台已经二十多年，在积极倡导绿色生态殡葬的新形势下，社会各界呼声十分强烈，要求对该条例进行修订完善，以适应形势发展需求，目前新条例正在修订之中，有望在近期出台实施，介时将会大大地改善殡葬法治环境。在惠民殡葬政策普及方面，我市优先于其他兄弟县市，在殡仪馆内已经实施遗体免费接运、火化、免费赠送骨灰盒、免费遗体停放等基本丧葬服务实行全免费。鉴于殡葬改革宣传的行业特殊性，我们每年利用清明节、冬至等时段，开展殡葬宣传月活动，积极倡导花葬、草坪葬、树葬、海葬等节地生态葬式，弘扬厚养薄葬，树立行业新风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下步，根据您提出的相关建议，继续强化殡葬执法监管，加强殡葬宣传力度，全力提升我市殡葬服务品质，为广大群众提供更为优质高效便民惠民的殡葬服务。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谢谢您对民政工作的支持。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附件：慈溪市殡葬设施情况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慈溪市民政局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2021年6月30日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抄送：市人大代表工委，市政府办公室，庵东镇主席团。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联系人：符晓君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联系电话： 63046731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Times New Roman" w:hAnsi="Times New Roman" w:eastAsia="黑体"/>
          <w:sz w:val="36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/>
          <w:sz w:val="36"/>
          <w:lang w:val="en-US" w:eastAsia="zh-CN"/>
        </w:rPr>
        <w:t>附件：</w:t>
      </w:r>
    </w:p>
    <w:p>
      <w:pPr>
        <w:jc w:val="center"/>
        <w:rPr>
          <w:rFonts w:hint="eastAsia" w:ascii="Times New Roman" w:hAnsi="Times New Roman" w:eastAsia="黑体"/>
          <w:sz w:val="36"/>
          <w:lang w:val="en-US" w:eastAsia="zh-CN"/>
        </w:rPr>
      </w:pPr>
      <w:r>
        <w:rPr>
          <w:rFonts w:hint="eastAsia" w:ascii="Times New Roman" w:hAnsi="Times New Roman" w:eastAsia="黑体"/>
          <w:sz w:val="36"/>
          <w:lang w:val="en-US" w:eastAsia="zh-CN"/>
        </w:rPr>
        <w:t>慈溪市殡葬设施情况</w:t>
      </w:r>
    </w:p>
    <w:p>
      <w:pPr>
        <w:jc w:val="both"/>
        <w:rPr>
          <w:rFonts w:eastAsia="黑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公益性墓地（生态墓地）</w:t>
      </w:r>
      <w:r>
        <w:rPr>
          <w:rFonts w:eastAsia="黑体"/>
          <w:sz w:val="32"/>
          <w:szCs w:val="32"/>
        </w:rPr>
        <w:t xml:space="preserve">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298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名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地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址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生态葬式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田央黄公墓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龙山镇田央村虎头山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节地葬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老鹰山公墓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龙山镇东渡村老鹰山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节地葬、树葬、草坪葬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龙头场生态公墓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龙山龙头场村龙头山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草坪葬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观海卫生态墓地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观海卫镇卫山龙潭山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节地葬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掌起镇生态墓地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掌起镇洪魏村乐家岙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节地葬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石人山生态墓地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匡堰镇石人山村赵家池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节地葬、草坪葬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上剑山生态墓地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横河镇上剑山村夹山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草坪葬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九龙湾生态墓地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横河镇洋山岗村九龙湾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树葬、草坪葬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</w:rPr>
              <w:t>百念步福寿园生态墓地</w:t>
            </w:r>
            <w:r>
              <w:rPr>
                <w:rFonts w:hint="eastAsia"/>
                <w:sz w:val="24"/>
                <w:lang w:eastAsia="zh-CN"/>
              </w:rPr>
              <w:t>（在建）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横河镇大山村百念步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树葬、草坪葬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横河镇子陵村生态墓地（在建）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横河镇子陵村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草坪葬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五姓村生态墓地</w:t>
            </w:r>
          </w:p>
        </w:tc>
        <w:tc>
          <w:tcPr>
            <w:tcW w:w="2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桥头镇五姓村洪岙山口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树葬、草坪葬</w:t>
            </w:r>
          </w:p>
        </w:tc>
      </w:tr>
    </w:tbl>
    <w:p>
      <w:pPr>
        <w:spacing w:line="400" w:lineRule="exac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rPr>
          <w:rFonts w:hint="eastAsia"/>
        </w:rPr>
      </w:pPr>
    </w:p>
    <w:p>
      <w:pPr>
        <w:jc w:val="both"/>
        <w:rPr>
          <w:rFonts w:eastAsia="黑体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经营性公墓（墓园、墓区）</w:t>
      </w:r>
      <w:r>
        <w:rPr>
          <w:rFonts w:eastAsia="黑体"/>
          <w:sz w:val="32"/>
          <w:szCs w:val="32"/>
        </w:rPr>
        <w:t xml:space="preserve">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2727"/>
        <w:gridCol w:w="2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名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地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址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生态葬式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三北公墓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观海卫镇禹皇路</w:t>
            </w:r>
            <w:r>
              <w:rPr>
                <w:sz w:val="24"/>
                <w:szCs w:val="24"/>
              </w:rPr>
              <w:t>888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树葬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匡堰公墓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匡堰镇龙舌村九龙寺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壁葬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龙山公墓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龙山镇东门外村雁门岭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草坪葬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范市墓园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龙山镇方家河头村桃湾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节地葬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天园墓园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掌起镇洪魏村乐家岙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节地葬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杜湖墓园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观海卫镇湖东村野猫岭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壁葬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卫山墓园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观海卫镇卫山北龙潭山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节地葬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桥头墓园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桥头镇五姓村洪岙山口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节地葬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虎山墓园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匡堰镇倡隆村老虎山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草坪葬、壁葬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天乐墓园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横河镇梅园村柴家岙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草坪葬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彭桥墓园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横河镇彭桥村池路岭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节地葬</w:t>
            </w:r>
          </w:p>
        </w:tc>
      </w:tr>
    </w:tbl>
    <w:p>
      <w:pPr>
        <w:rPr>
          <w:rFonts w:hint="eastAsia"/>
        </w:rPr>
      </w:pPr>
    </w:p>
    <w:p>
      <w:pPr>
        <w:jc w:val="both"/>
        <w:rPr>
          <w:rFonts w:eastAsia="黑体"/>
          <w:sz w:val="32"/>
        </w:rPr>
      </w:pPr>
      <w:r>
        <w:rPr>
          <w:rFonts w:hint="eastAsia" w:ascii="宋体" w:hAnsi="宋体"/>
          <w:b/>
          <w:sz w:val="32"/>
          <w:szCs w:val="32"/>
        </w:rPr>
        <w:t>公益性骨灰存放处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2727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1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2727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址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生态葬式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1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市殡仪馆安息堂</w:t>
            </w:r>
          </w:p>
        </w:tc>
        <w:tc>
          <w:tcPr>
            <w:tcW w:w="2727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横河镇上剑山村东山下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骨灰寄存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1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西门外村骨灰堂</w:t>
            </w:r>
          </w:p>
        </w:tc>
        <w:tc>
          <w:tcPr>
            <w:tcW w:w="2727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龙山镇西门外村南山坡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骨灰寄存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1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洋山岗村安乐堂</w:t>
            </w:r>
          </w:p>
        </w:tc>
        <w:tc>
          <w:tcPr>
            <w:tcW w:w="2727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横河镇洋山岗村九龙湾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骨灰寄存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1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相士地村百念堂</w:t>
            </w:r>
          </w:p>
        </w:tc>
        <w:tc>
          <w:tcPr>
            <w:tcW w:w="2727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横河镇大山村百念步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骨灰寄存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1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宜青桥村骨灰堂</w:t>
            </w:r>
          </w:p>
        </w:tc>
        <w:tc>
          <w:tcPr>
            <w:tcW w:w="2727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横河镇上剑山村老鼠山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骨灰寄存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1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周巷镇杭州湾安息堂</w:t>
            </w:r>
          </w:p>
        </w:tc>
        <w:tc>
          <w:tcPr>
            <w:tcW w:w="2727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周巷镇劳家埭村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骨灰寄存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1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长河镇安息堂</w:t>
            </w:r>
          </w:p>
        </w:tc>
        <w:tc>
          <w:tcPr>
            <w:tcW w:w="2727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长河镇三塘村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骨灰寄存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1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周巷镇天元安息堂</w:t>
            </w:r>
          </w:p>
        </w:tc>
        <w:tc>
          <w:tcPr>
            <w:tcW w:w="2727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周巷镇天元潮塘路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骨灰寄存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1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新浦镇安息堂</w:t>
            </w:r>
          </w:p>
        </w:tc>
        <w:tc>
          <w:tcPr>
            <w:tcW w:w="2727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新浦镇浦沿村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骨灰寄存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1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崇寿镇安息堂</w:t>
            </w:r>
          </w:p>
        </w:tc>
        <w:tc>
          <w:tcPr>
            <w:tcW w:w="2727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崇寿镇傅家路村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eastAsia="宋体"/>
                <w:sz w:val="24"/>
                <w:lang w:val="en-US" w:eastAsia="zh-CN"/>
              </w:rPr>
              <w:t>骨灰寄存</w:t>
            </w:r>
          </w:p>
        </w:tc>
      </w:tr>
    </w:tbl>
    <w:p>
      <w:p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宋体" w:eastAsia="仿宋_GB2312" w:cs="Times New Roman"/>
          <w:spacing w:val="-2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EC7073"/>
    <w:multiLevelType w:val="singleLevel"/>
    <w:tmpl w:val="DFEC707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6C"/>
    <w:rsid w:val="000477C9"/>
    <w:rsid w:val="000A221A"/>
    <w:rsid w:val="000E323A"/>
    <w:rsid w:val="00121C14"/>
    <w:rsid w:val="00182C6B"/>
    <w:rsid w:val="00182E3B"/>
    <w:rsid w:val="001A6F84"/>
    <w:rsid w:val="00315D44"/>
    <w:rsid w:val="00323B43"/>
    <w:rsid w:val="00375810"/>
    <w:rsid w:val="003D37D8"/>
    <w:rsid w:val="0042584D"/>
    <w:rsid w:val="004358AB"/>
    <w:rsid w:val="0045266C"/>
    <w:rsid w:val="00673EE6"/>
    <w:rsid w:val="00797AEA"/>
    <w:rsid w:val="008B7726"/>
    <w:rsid w:val="00963F16"/>
    <w:rsid w:val="0098551C"/>
    <w:rsid w:val="00A85D70"/>
    <w:rsid w:val="00AC4AC7"/>
    <w:rsid w:val="00B31857"/>
    <w:rsid w:val="00B86A71"/>
    <w:rsid w:val="00CA3A23"/>
    <w:rsid w:val="00D57366"/>
    <w:rsid w:val="00E11A2A"/>
    <w:rsid w:val="00F069AA"/>
    <w:rsid w:val="00F8196A"/>
    <w:rsid w:val="00FB572D"/>
    <w:rsid w:val="029E7231"/>
    <w:rsid w:val="048C1E23"/>
    <w:rsid w:val="05022F58"/>
    <w:rsid w:val="08B61F41"/>
    <w:rsid w:val="09CB5B7F"/>
    <w:rsid w:val="0AAD4090"/>
    <w:rsid w:val="0E7942EA"/>
    <w:rsid w:val="11F5331C"/>
    <w:rsid w:val="1505417D"/>
    <w:rsid w:val="16EF3E6D"/>
    <w:rsid w:val="17B94D55"/>
    <w:rsid w:val="18396E20"/>
    <w:rsid w:val="1CAE3A94"/>
    <w:rsid w:val="20A52C2D"/>
    <w:rsid w:val="290F4F99"/>
    <w:rsid w:val="2952121D"/>
    <w:rsid w:val="31433FC8"/>
    <w:rsid w:val="382721A4"/>
    <w:rsid w:val="395266DE"/>
    <w:rsid w:val="3BF029D8"/>
    <w:rsid w:val="3C5568CC"/>
    <w:rsid w:val="3DF51130"/>
    <w:rsid w:val="40D0644F"/>
    <w:rsid w:val="44BE7F3E"/>
    <w:rsid w:val="45B01A9D"/>
    <w:rsid w:val="45C7492B"/>
    <w:rsid w:val="4A3B3D38"/>
    <w:rsid w:val="4AC341FE"/>
    <w:rsid w:val="4C2C27E5"/>
    <w:rsid w:val="4D781405"/>
    <w:rsid w:val="52446C75"/>
    <w:rsid w:val="574D767C"/>
    <w:rsid w:val="58EE69B3"/>
    <w:rsid w:val="60636D75"/>
    <w:rsid w:val="648373E2"/>
    <w:rsid w:val="6B960532"/>
    <w:rsid w:val="6CAA1B40"/>
    <w:rsid w:val="6CC55695"/>
    <w:rsid w:val="6D9E03AF"/>
    <w:rsid w:val="6E6C4ABF"/>
    <w:rsid w:val="6F855C7E"/>
    <w:rsid w:val="72997458"/>
    <w:rsid w:val="734B3693"/>
    <w:rsid w:val="73E76E66"/>
    <w:rsid w:val="751404AB"/>
    <w:rsid w:val="7BDA050D"/>
    <w:rsid w:val="7D0D73DD"/>
    <w:rsid w:val="7D64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5">
    <w:name w:val="index 6"/>
    <w:basedOn w:val="1"/>
    <w:next w:val="1"/>
    <w:qFormat/>
    <w:uiPriority w:val="0"/>
    <w:pPr>
      <w:ind w:left="2100"/>
    </w:p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character" w:customStyle="1" w:styleId="11">
    <w:name w:val="页眉 Char"/>
    <w:basedOn w:val="10"/>
    <w:link w:val="7"/>
    <w:semiHidden/>
    <w:qFormat/>
    <w:uiPriority w:val="99"/>
    <w:rPr>
      <w:rFonts w:ascii="Times New Roman" w:hAnsi="Times New Roman" w:eastAsia="仿宋" w:cs="Times New Roman"/>
      <w:kern w:val="2"/>
      <w:sz w:val="18"/>
      <w:szCs w:val="18"/>
    </w:rPr>
  </w:style>
  <w:style w:type="character" w:customStyle="1" w:styleId="12">
    <w:name w:val="页脚 Char"/>
    <w:basedOn w:val="10"/>
    <w:link w:val="6"/>
    <w:semiHidden/>
    <w:qFormat/>
    <w:uiPriority w:val="99"/>
    <w:rPr>
      <w:rFonts w:ascii="Times New Roman" w:hAnsi="Times New Roman" w:eastAsia="仿宋" w:cs="Times New Roman"/>
      <w:kern w:val="2"/>
      <w:sz w:val="18"/>
      <w:szCs w:val="18"/>
    </w:rPr>
  </w:style>
  <w:style w:type="paragraph" w:customStyle="1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4">
    <w:name w:val="普通(网站)1"/>
    <w:next w:val="5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Arial"/>
      <w:kern w:val="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1213</Characters>
  <Lines>10</Lines>
  <Paragraphs>2</Paragraphs>
  <TotalTime>1</TotalTime>
  <ScaleCrop>false</ScaleCrop>
  <LinksUpToDate>false</LinksUpToDate>
  <CharactersWithSpaces>1423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2016-04-06T00:48:00Z</dcterms:created>
  <dc:creator>app</dc:creator>
  <cp:lastModifiedBy>沈慈慈</cp:lastModifiedBy>
  <cp:lastPrinted>2020-08-26T01:06:00Z</cp:lastPrinted>
  <dcterms:modified xsi:type="dcterms:W3CDTF">2021-07-02T02:03:02Z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