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default" w:ascii="方正小标宋简体" w:hAnsi="Times New Roman" w:eastAsia="方正小标宋简体" w:cs="Times New Roman"/>
          <w:color w:val="FF0000"/>
          <w:spacing w:val="-20"/>
          <w:w w:val="85"/>
          <w:sz w:val="8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FF0000"/>
          <w:spacing w:val="-23"/>
          <w:w w:val="90"/>
          <w:sz w:val="84"/>
        </w:rPr>
        <w:t>慈溪市</w:t>
      </w:r>
      <w:r>
        <w:rPr>
          <w:rFonts w:hint="eastAsia" w:ascii="方正小标宋简体" w:hAnsi="Times New Roman" w:eastAsia="方正小标宋简体" w:cs="Times New Roman"/>
          <w:color w:val="FF0000"/>
          <w:spacing w:val="-23"/>
          <w:w w:val="90"/>
          <w:sz w:val="84"/>
          <w:lang w:val="en-US" w:eastAsia="zh-CN"/>
        </w:rPr>
        <w:t>金融发展服务中心</w:t>
      </w:r>
    </w:p>
    <w:p>
      <w:pPr>
        <w:pStyle w:val="1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FF0000"/>
          <w:kern w:val="0"/>
          <w:sz w:val="24"/>
        </w:rPr>
        <w:pict>
          <v:rect id="_x0000_i1025" o:spt="1" style="height:1.5pt;width:433.4pt;" fillcolor="#FF0000" filled="t" stroked="f" coordsize="21600,21600" o:hr="t" o:hrstd="t" o:hrnoshade="t" o:hrpct="98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关于十八届人大三次会议362号建议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协办意见的函</w:t>
      </w:r>
    </w:p>
    <w:p>
      <w:pPr>
        <w:pStyle w:val="6"/>
        <w:spacing w:line="580" w:lineRule="exact"/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市委改革办（市营商环境建设局）：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十八届人大三次会议第362号建议《关于打造一流营商环境的建议》收悉，现提出如下协办意见：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近年来，市金融发展服务中心持续引导金融机构加强金融资源要素保障，强化金融服务供给，助力民营企业健康可持续发展。重点举措主要包括以下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方面：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一是制定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金融贴息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7月，市金融发展服务中心积极会同市财政局、原人民银行慈溪市支行制定印发《慈溪市支持小微企业发展融资贴息政策》，并安排5000万元贴息专项资金。根据政策要求，对小微企业贷款按年度利率1.5%（150BP）的标准进行贴息。2023年6月，本轮贴息政策圆满收官，累计发放贴息资金4076.23万元，惠及企业2070家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二是强化数字金融服务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近年来，市金融发展服务中心高度重视数字金融服务工作，积极引导金融机构利用数字化技术，强化金融要素保障、迭代升级服务质效。比如，去年上线宁波银行打造的“波波知了”企业综合服务平台，为企业提供法务、税务咨询等14项专业增值服务；引导金融机构应用推广宁波固定资产投融资管理平台，加大对我市重点项目、重要工程做好融资保供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三是探索创新金融模式。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去年以来市金融发展服务中心积极开展供应链金融发展课题研究，并将供应链金融业务纳入年度金融业考核办法体系，引导金融机构推广开展供应链金融新型模式。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积极开展供应链金融专题调研，剖析当前慈溪发展供应链金融模式存在的困难问题，并研究分析下步解决措施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下步，市金融发展服务中心将在原有工作开展基础上，进一步推进落实以下三方面工作内容：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一是发挥政策激励。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优化出台</w:t>
      </w:r>
      <w:r>
        <w:rPr>
          <w:rFonts w:hint="eastAsia" w:ascii="仿宋_GB2312" w:eastAsia="仿宋_GB2312"/>
          <w:color w:val="000000"/>
          <w:sz w:val="32"/>
          <w:szCs w:val="32"/>
        </w:rPr>
        <w:t>金融业考核办法并安排300万元资金，引导金融机构扩大信贷投放、优化信贷结构、创新金融产品；优化出台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金融服务中心运营机构补助细则并安排150万元资金，引导普惠金融服务中心（站）提供高质量金融服务；优化出台融资担保风险补偿细则并安排500万元资金，鼓励担保机构提质扩量降费，积极为企业融资增信。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二是完善服务体系。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完善集政策宣传、融资对接、协调帮扶等功能于一体的“1+N”普惠金融服务体系，切实打通金融服务“最后一公里”。组织开展“慈金讲堂”“慈金沙龙”“慈金走访”等系列金融服务活动，促进金融供需精准匹配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三是创新金融模式。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金融机构积极开展知识产权质押贷款、创业担保贷款、电商贷、供应链金融等创新金融模式，拓宽中小企业融资渠道。同时，通过线上线下相结合、“政务+金融”创新模式，全力推动金融服务增值化，有效提升服务质效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最后，请转达我们对沈忠宝代表关心支持我市金融工作的谢意。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3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慈溪市金融发展服务中心</w:t>
      </w:r>
    </w:p>
    <w:p>
      <w:pPr>
        <w:spacing w:line="580" w:lineRule="exact"/>
        <w:ind w:right="64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2024年4月26日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联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系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人：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应梦晶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联系电话：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63837372</w:t>
      </w:r>
    </w:p>
    <w:p>
      <w:pPr>
        <w:pStyle w:val="3"/>
      </w:pPr>
    </w:p>
    <w:sectPr>
      <w:headerReference r:id="rId3" w:type="default"/>
      <w:footerReference r:id="rId4" w:type="default"/>
      <w:pgSz w:w="11906" w:h="16838"/>
      <w:pgMar w:top="2098" w:right="1474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HkUZ6vcAQAAswMAAA4AAABkcnMvZTJvRG9jLnhtbK1T227bMAx9H9B/&#10;EPTe2O7aYTPiFF2LFAW6C9D2A2RZtoVZokApsbOvHyXHWbe9FXsRaJE8Ojw8Xl9PZmB7hV6DrXix&#10;yjlTVkKjbVfxl+ft+UfOfBC2EQNYVfGD8vx6c/ZuPbpSXUAPQ6OQEYj15egq3ofgyizzsldG+BU4&#10;ZSnZAhoR6BO7rEExEroZsos8/5CNgI1DkMp7ur2bk3yT8NtWyfCtbb0KbKg4cQvpxHTW8cw2a1F2&#10;KFyv5ZGGeAMLI7SlR09QdyIItkP9D5TREsFDG1YSTAZtq6VKM9A0Rf7XNE+9cCrNQuJ4d5LJ/z9Y&#10;+XX/HZluaHecWWFoRc9qCuwzTKyI6ozOl1T05KgsTHQdK+Ok3j2C/OGZhdte2E7dIMLYK9EQu9SZ&#10;vWqdcXwEqccv0NAzYhcgAU0tmghIYjBCpy0dTpuJVGR88lN+lVNGUqp4X1xeXkVumSiXZoc+3Csw&#10;LAYVR1p8Ahf7Rx/m0qUkvmVhq4chLX+wf1wQZrxJ5CPfmXmY6ukoRg3NgcZAmL1E3qegB/zJ2Ug+&#10;qrglo3M2PFgSIlpuCXAJ6iUQVlJjxQNnc3gbZmvuHOquJ9xF6hsSa6vTIFHVmcORJTkjSXF0cbTe&#10;6+9U9ftf2/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qRS7NAAAAADAQAADwAAAAAAAAABACAA&#10;AAAiAAAAZHJzL2Rvd25yZXYueG1sUEsBAhQAFAAAAAgAh07iQHkUZ6vcAQAAsw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ZGE1YmVmODEzZDIwYjIxYjkzZWFmNDhiODMxNDIifQ=="/>
  </w:docVars>
  <w:rsids>
    <w:rsidRoot w:val="003F51E3"/>
    <w:rsid w:val="002353FA"/>
    <w:rsid w:val="003F51E3"/>
    <w:rsid w:val="00453DB8"/>
    <w:rsid w:val="00952097"/>
    <w:rsid w:val="00AB3203"/>
    <w:rsid w:val="00FF4B26"/>
    <w:rsid w:val="01B322A7"/>
    <w:rsid w:val="01F46ACF"/>
    <w:rsid w:val="086766FE"/>
    <w:rsid w:val="0CEC5831"/>
    <w:rsid w:val="17FB510A"/>
    <w:rsid w:val="1EFF45F1"/>
    <w:rsid w:val="1F8F97F0"/>
    <w:rsid w:val="25A23CEC"/>
    <w:rsid w:val="2AE75D86"/>
    <w:rsid w:val="32FFF049"/>
    <w:rsid w:val="357E7380"/>
    <w:rsid w:val="371D4579"/>
    <w:rsid w:val="3BFB1D08"/>
    <w:rsid w:val="41CB0CF6"/>
    <w:rsid w:val="4EDD81DE"/>
    <w:rsid w:val="4FFEDE0F"/>
    <w:rsid w:val="567F6B2B"/>
    <w:rsid w:val="57EF6F86"/>
    <w:rsid w:val="59193580"/>
    <w:rsid w:val="5A7B6671"/>
    <w:rsid w:val="5BFF4CD3"/>
    <w:rsid w:val="5CFED423"/>
    <w:rsid w:val="5DABDAE4"/>
    <w:rsid w:val="5EDB9E70"/>
    <w:rsid w:val="5EF74FBA"/>
    <w:rsid w:val="5FA337D0"/>
    <w:rsid w:val="5FBF3466"/>
    <w:rsid w:val="5FFFDB3C"/>
    <w:rsid w:val="697F03B3"/>
    <w:rsid w:val="6B9FA287"/>
    <w:rsid w:val="6DBFD176"/>
    <w:rsid w:val="6FBFF886"/>
    <w:rsid w:val="73FB97A0"/>
    <w:rsid w:val="755FF9B2"/>
    <w:rsid w:val="75FEA252"/>
    <w:rsid w:val="76670FDE"/>
    <w:rsid w:val="77EF670C"/>
    <w:rsid w:val="7A7B2812"/>
    <w:rsid w:val="7AFFB6E9"/>
    <w:rsid w:val="7EADB85C"/>
    <w:rsid w:val="7F37FC39"/>
    <w:rsid w:val="7F7D045F"/>
    <w:rsid w:val="7FA7D58B"/>
    <w:rsid w:val="7FABF8F0"/>
    <w:rsid w:val="7FAF0AC2"/>
    <w:rsid w:val="7FD437BA"/>
    <w:rsid w:val="7FE7C596"/>
    <w:rsid w:val="7FFD0875"/>
    <w:rsid w:val="A7A779D2"/>
    <w:rsid w:val="AF3FA0D6"/>
    <w:rsid w:val="B3EF2F83"/>
    <w:rsid w:val="B7FE5F5F"/>
    <w:rsid w:val="B98334EB"/>
    <w:rsid w:val="BED1C2CC"/>
    <w:rsid w:val="BF7991B9"/>
    <w:rsid w:val="CF7B6947"/>
    <w:rsid w:val="D34F20E4"/>
    <w:rsid w:val="D3DFE9CE"/>
    <w:rsid w:val="D5EDBB05"/>
    <w:rsid w:val="D9CE8AC6"/>
    <w:rsid w:val="DBA6E07B"/>
    <w:rsid w:val="DBADEE8E"/>
    <w:rsid w:val="DE3E857F"/>
    <w:rsid w:val="DEFEC2DE"/>
    <w:rsid w:val="E7D3686E"/>
    <w:rsid w:val="EDB79D8A"/>
    <w:rsid w:val="EDBFEFE0"/>
    <w:rsid w:val="EE74ABB0"/>
    <w:rsid w:val="EEAB80E9"/>
    <w:rsid w:val="EF3FB2CD"/>
    <w:rsid w:val="F70F9E09"/>
    <w:rsid w:val="FBF413B5"/>
    <w:rsid w:val="FBFF933A"/>
    <w:rsid w:val="FCDEA615"/>
    <w:rsid w:val="FE9975E5"/>
    <w:rsid w:val="FEFF69F2"/>
    <w:rsid w:val="FF77A779"/>
    <w:rsid w:val="FF7BAA00"/>
    <w:rsid w:val="FF7FA883"/>
    <w:rsid w:val="FFF3C3EE"/>
    <w:rsid w:val="FFFF3002"/>
    <w:rsid w:val="FFFF9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Address"/>
    <w:basedOn w:val="1"/>
    <w:qFormat/>
    <w:uiPriority w:val="0"/>
    <w:rPr>
      <w:i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2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character" w:customStyle="1" w:styleId="12">
    <w:name w:val="页眉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正文-公1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181</Words>
  <Characters>1032</Characters>
  <Lines>8</Lines>
  <Paragraphs>2</Paragraphs>
  <TotalTime>18</TotalTime>
  <ScaleCrop>false</ScaleCrop>
  <LinksUpToDate>false</LinksUpToDate>
  <CharactersWithSpaces>1211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2024-04-26T10:40:00Z</dcterms:created>
  <dc:creator>user</dc:creator>
  <cp:lastModifiedBy>dell</cp:lastModifiedBy>
  <dcterms:modified xsi:type="dcterms:W3CDTF">2024-04-30T07:20:38Z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1DF44AF6EF344FBB8F25DD6DCE028A84</vt:lpwstr>
  </property>
</Properties>
</file>