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B3" w:rsidRDefault="009F51B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F51B3" w:rsidRDefault="009F51B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637F2" w:rsidRDefault="009F51B3" w:rsidP="009F51B3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关于提高慢性病人新型农村合作医疗</w:t>
      </w:r>
    </w:p>
    <w:p w:rsidR="00836328" w:rsidRDefault="009F51B3" w:rsidP="009F51B3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门诊限额的建议</w:t>
      </w:r>
    </w:p>
    <w:p w:rsidR="00836328" w:rsidRDefault="00836328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836328" w:rsidRDefault="009F51B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领衔代表：徐迪春</w:t>
      </w:r>
    </w:p>
    <w:p w:rsidR="00836328" w:rsidRDefault="009F51B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 w:rsidR="004B4BE0">
        <w:rPr>
          <w:rFonts w:ascii="楷体_GB2312" w:eastAsia="楷体_GB2312"/>
          <w:sz w:val="32"/>
          <w:szCs w:val="32"/>
        </w:rPr>
        <w:t xml:space="preserve"> </w:t>
      </w:r>
    </w:p>
    <w:p w:rsidR="00836328" w:rsidRDefault="00836328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F57B3" w:rsidRDefault="009F51B3" w:rsidP="003F57B3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为了提高农村居民的医疗保障水平，目前，全市实行城乡居民医疗保险（即新型农村合作医疗）。按照个人缴费和年龄不同，分为A、B档。其中</w:t>
      </w:r>
      <w:r>
        <w:rPr>
          <w:rFonts w:ascii="仿宋_GB2312" w:eastAsia="仿宋_GB2312" w:hAnsi="宋体"/>
          <w:sz w:val="32"/>
          <w:szCs w:val="32"/>
        </w:rPr>
        <w:t>成年居民A档、婴幼儿及</w:t>
      </w:r>
      <w:r>
        <w:rPr>
          <w:rFonts w:ascii="仿宋_GB2312" w:eastAsia="仿宋_GB2312" w:hAnsi="宋体" w:hint="eastAsia"/>
          <w:sz w:val="32"/>
          <w:szCs w:val="32"/>
        </w:rPr>
        <w:t>在校中小</w:t>
      </w:r>
      <w:r>
        <w:rPr>
          <w:rFonts w:ascii="仿宋_GB2312" w:eastAsia="仿宋_GB2312" w:hAnsi="宋体"/>
          <w:sz w:val="32"/>
          <w:szCs w:val="32"/>
        </w:rPr>
        <w:t>学生，</w:t>
      </w:r>
      <w:r>
        <w:rPr>
          <w:rFonts w:ascii="仿宋_GB2312" w:eastAsia="仿宋_GB2312" w:hAnsi="宋体" w:hint="eastAsia"/>
          <w:sz w:val="32"/>
          <w:szCs w:val="32"/>
        </w:rPr>
        <w:t>享受A档待遇，在</w:t>
      </w:r>
      <w:r>
        <w:rPr>
          <w:rFonts w:ascii="仿宋_GB2312" w:eastAsia="仿宋_GB2312" w:hAnsi="宋体"/>
          <w:sz w:val="32"/>
          <w:szCs w:val="32"/>
        </w:rPr>
        <w:t>三级医疗机构、其他医疗机构、社区医疗机构</w:t>
      </w:r>
      <w:hyperlink r:id="rId7" w:tgtFrame="https://xuexi.huize.com/study/_blank" w:history="1">
        <w:proofErr w:type="gramStart"/>
        <w:r>
          <w:rPr>
            <w:rFonts w:ascii="仿宋_GB2312" w:eastAsia="仿宋_GB2312" w:hAnsi="宋体"/>
            <w:sz w:val="32"/>
            <w:szCs w:val="32"/>
          </w:rPr>
          <w:t>医</w:t>
        </w:r>
        <w:proofErr w:type="gramEnd"/>
        <w:r>
          <w:rPr>
            <w:rFonts w:ascii="仿宋_GB2312" w:eastAsia="仿宋_GB2312" w:hAnsi="宋体"/>
            <w:sz w:val="32"/>
            <w:szCs w:val="32"/>
          </w:rPr>
          <w:t>保基金</w:t>
        </w:r>
      </w:hyperlink>
      <w:r>
        <w:rPr>
          <w:rFonts w:ascii="仿宋_GB2312" w:eastAsia="仿宋_GB2312" w:hAnsi="宋体"/>
          <w:sz w:val="32"/>
          <w:szCs w:val="32"/>
        </w:rPr>
        <w:t>支付比例分别为30%、45%和60%，政策范围内门诊医疗费最高支付限额4</w:t>
      </w:r>
      <w:r w:rsidR="003F57B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000元；成年居民B档，</w:t>
      </w:r>
      <w:r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/>
          <w:sz w:val="32"/>
          <w:szCs w:val="32"/>
        </w:rPr>
        <w:t>三级医疗机构、其他医疗机构、社区医疗机构</w:t>
      </w:r>
      <w:proofErr w:type="gramStart"/>
      <w:r>
        <w:rPr>
          <w:rFonts w:ascii="仿宋_GB2312" w:eastAsia="仿宋_GB2312" w:hAnsi="宋体"/>
          <w:sz w:val="32"/>
          <w:szCs w:val="32"/>
        </w:rPr>
        <w:t>医</w:t>
      </w:r>
      <w:proofErr w:type="gramEnd"/>
      <w:r>
        <w:rPr>
          <w:rFonts w:ascii="仿宋_GB2312" w:eastAsia="仿宋_GB2312" w:hAnsi="宋体"/>
          <w:sz w:val="32"/>
          <w:szCs w:val="32"/>
        </w:rPr>
        <w:t>保基金支付比例</w:t>
      </w:r>
      <w:r>
        <w:rPr>
          <w:rFonts w:ascii="仿宋_GB2312" w:eastAsia="仿宋_GB2312" w:hAnsi="宋体" w:hint="eastAsia"/>
          <w:sz w:val="32"/>
          <w:szCs w:val="32"/>
        </w:rPr>
        <w:t>较A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档下降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10%，分别</w:t>
      </w:r>
      <w:r>
        <w:rPr>
          <w:rFonts w:ascii="仿宋_GB2312" w:eastAsia="仿宋_GB2312" w:hAnsi="宋体"/>
          <w:sz w:val="32"/>
          <w:szCs w:val="32"/>
        </w:rPr>
        <w:t>为20%、35%和50%，门诊医疗费最高支付限额3</w:t>
      </w:r>
      <w:r w:rsidR="003F57B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000元。</w:t>
      </w:r>
      <w:r>
        <w:rPr>
          <w:rFonts w:ascii="仿宋_GB2312" w:eastAsia="仿宋_GB2312" w:hAnsi="宋体" w:hint="eastAsia"/>
          <w:sz w:val="32"/>
          <w:szCs w:val="32"/>
        </w:rPr>
        <w:t>近年，随着新型农村合作医疗</w:t>
      </w:r>
      <w:hyperlink r:id="rId8" w:tgtFrame="https://xuexi.huize.com/study/_blank" w:history="1">
        <w:proofErr w:type="gramStart"/>
        <w:r>
          <w:rPr>
            <w:rFonts w:ascii="仿宋_GB2312" w:eastAsia="仿宋_GB2312" w:hAnsi="宋体"/>
            <w:sz w:val="32"/>
            <w:szCs w:val="32"/>
          </w:rPr>
          <w:t>医</w:t>
        </w:r>
        <w:proofErr w:type="gramEnd"/>
        <w:r>
          <w:rPr>
            <w:rFonts w:ascii="仿宋_GB2312" w:eastAsia="仿宋_GB2312" w:hAnsi="宋体"/>
            <w:sz w:val="32"/>
            <w:szCs w:val="32"/>
          </w:rPr>
          <w:t>保</w:t>
        </w:r>
        <w:r>
          <w:rPr>
            <w:rFonts w:ascii="仿宋_GB2312" w:eastAsia="仿宋_GB2312" w:hAnsi="宋体" w:hint="eastAsia"/>
            <w:sz w:val="32"/>
            <w:szCs w:val="32"/>
          </w:rPr>
          <w:t>缴费金额的提高，</w:t>
        </w:r>
        <w:proofErr w:type="gramStart"/>
        <w:r>
          <w:rPr>
            <w:rFonts w:ascii="仿宋_GB2312" w:eastAsia="仿宋_GB2312" w:hAnsi="宋体" w:hint="eastAsia"/>
            <w:sz w:val="32"/>
            <w:szCs w:val="32"/>
          </w:rPr>
          <w:t>医</w:t>
        </w:r>
        <w:proofErr w:type="gramEnd"/>
        <w:r>
          <w:rPr>
            <w:rFonts w:ascii="仿宋_GB2312" w:eastAsia="仿宋_GB2312" w:hAnsi="宋体" w:hint="eastAsia"/>
            <w:sz w:val="32"/>
            <w:szCs w:val="32"/>
          </w:rPr>
          <w:t>保报销比例</w:t>
        </w:r>
      </w:hyperlink>
      <w:r>
        <w:rPr>
          <w:rFonts w:ascii="仿宋_GB2312" w:eastAsia="仿宋_GB2312" w:hAnsi="宋体" w:hint="eastAsia"/>
          <w:sz w:val="32"/>
          <w:szCs w:val="32"/>
        </w:rPr>
        <w:t>也有所提高，但对于需要长期服药的高血压、糖尿病等慢性病人，</w:t>
      </w:r>
      <w:r w:rsidR="003F57B3"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="003F57B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000-4</w:t>
      </w:r>
      <w:r w:rsidR="003F57B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000元的</w:t>
      </w:r>
      <w:r>
        <w:rPr>
          <w:rFonts w:ascii="仿宋_GB2312" w:eastAsia="仿宋_GB2312" w:hAnsi="宋体"/>
          <w:sz w:val="32"/>
          <w:szCs w:val="32"/>
        </w:rPr>
        <w:t>最高支付限额</w:t>
      </w:r>
      <w:r>
        <w:rPr>
          <w:rFonts w:ascii="仿宋_GB2312" w:eastAsia="仿宋_GB2312" w:hAnsi="宋体" w:hint="eastAsia"/>
          <w:sz w:val="32"/>
          <w:szCs w:val="32"/>
        </w:rPr>
        <w:t>，远不能保障他们的用药需求。当超出最高支付限额后，全额支付药费将增加此类家庭的经济负担，导致被迫停药现象。</w:t>
      </w:r>
    </w:p>
    <w:p w:rsidR="00836328" w:rsidRDefault="009F51B3" w:rsidP="003F57B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新型农村合作医疗是由政府组织、引导、支持，农民自愿参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加，个人、集体和政府多方筹资，以大病统筹为主的农民医疗互助共济制度。在此，建议有关部门从新型农村合作医疗政策初衷出发，通过增加慢性病患者个人缴费金额，以提高</w:t>
      </w:r>
      <w:r>
        <w:rPr>
          <w:rFonts w:ascii="仿宋_GB2312" w:eastAsia="仿宋_GB2312" w:hAnsi="宋体"/>
          <w:sz w:val="32"/>
          <w:szCs w:val="32"/>
        </w:rPr>
        <w:t>门诊医疗费最高支付限额</w:t>
      </w:r>
      <w:r>
        <w:rPr>
          <w:rFonts w:ascii="仿宋_GB2312" w:eastAsia="仿宋_GB2312" w:hAnsi="宋体" w:hint="eastAsia"/>
          <w:sz w:val="32"/>
          <w:szCs w:val="32"/>
        </w:rPr>
        <w:t>，减轻慢性病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人的用药费用负担。</w:t>
      </w:r>
    </w:p>
    <w:sectPr w:rsidR="00836328" w:rsidSect="00836328">
      <w:footerReference w:type="default" r:id="rId9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B3" w:rsidRDefault="009F51B3" w:rsidP="009F51B3">
      <w:r>
        <w:separator/>
      </w:r>
    </w:p>
  </w:endnote>
  <w:endnote w:type="continuationSeparator" w:id="1">
    <w:p w:rsidR="009F51B3" w:rsidRDefault="009F51B3" w:rsidP="009F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29098"/>
      <w:docPartObj>
        <w:docPartGallery w:val="Page Numbers (Bottom of Page)"/>
        <w:docPartUnique/>
      </w:docPartObj>
    </w:sdtPr>
    <w:sdtContent>
      <w:p w:rsidR="009F51B3" w:rsidRDefault="00C26A37">
        <w:pPr>
          <w:pStyle w:val="a3"/>
          <w:jc w:val="center"/>
        </w:pPr>
        <w:fldSimple w:instr=" PAGE   \* MERGEFORMAT ">
          <w:r w:rsidR="003F57B3" w:rsidRPr="003F57B3">
            <w:rPr>
              <w:noProof/>
              <w:lang w:val="zh-CN"/>
            </w:rPr>
            <w:t>1</w:t>
          </w:r>
        </w:fldSimple>
      </w:p>
    </w:sdtContent>
  </w:sdt>
  <w:p w:rsidR="009F51B3" w:rsidRDefault="009F51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B3" w:rsidRDefault="009F51B3" w:rsidP="009F51B3">
      <w:r>
        <w:separator/>
      </w:r>
    </w:p>
  </w:footnote>
  <w:footnote w:type="continuationSeparator" w:id="1">
    <w:p w:rsidR="009F51B3" w:rsidRDefault="009F51B3" w:rsidP="009F5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35F3"/>
    <w:rsid w:val="00026E11"/>
    <w:rsid w:val="001637F2"/>
    <w:rsid w:val="00202676"/>
    <w:rsid w:val="003369A2"/>
    <w:rsid w:val="003F57B3"/>
    <w:rsid w:val="004335F3"/>
    <w:rsid w:val="004818AB"/>
    <w:rsid w:val="004B4BE0"/>
    <w:rsid w:val="00532070"/>
    <w:rsid w:val="0055081B"/>
    <w:rsid w:val="00560992"/>
    <w:rsid w:val="005B74F8"/>
    <w:rsid w:val="00655A6A"/>
    <w:rsid w:val="00790C7B"/>
    <w:rsid w:val="007E0256"/>
    <w:rsid w:val="00824635"/>
    <w:rsid w:val="00836328"/>
    <w:rsid w:val="00981FB0"/>
    <w:rsid w:val="009F51B3"/>
    <w:rsid w:val="00A41566"/>
    <w:rsid w:val="00A86553"/>
    <w:rsid w:val="00AA0414"/>
    <w:rsid w:val="00C26A37"/>
    <w:rsid w:val="00C54203"/>
    <w:rsid w:val="00C778CC"/>
    <w:rsid w:val="00E01391"/>
    <w:rsid w:val="00F056E6"/>
    <w:rsid w:val="00F440DA"/>
    <w:rsid w:val="00F64C4C"/>
    <w:rsid w:val="23916FE7"/>
    <w:rsid w:val="6697524C"/>
    <w:rsid w:val="7FA9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3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3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363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83632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8363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63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xi.huize.com/study/detal-613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uexi.huize.com/study/detal-6134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247</Characters>
  <Application>Microsoft Office Word</Application>
  <DocSecurity>0</DocSecurity>
  <Lines>2</Lines>
  <Paragraphs>1</Paragraphs>
  <ScaleCrop>false</ScaleCrop>
  <Company>Www.SangSan.Cn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38</cp:revision>
  <dcterms:created xsi:type="dcterms:W3CDTF">2014-10-29T12:08:00Z</dcterms:created>
  <dcterms:modified xsi:type="dcterms:W3CDTF">2019-01-14T06:05:00Z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