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720C" w:rsidRPr="002C2020" w:rsidRDefault="00F6720C" w:rsidP="00F6720C">
      <w:pPr>
        <w:ind w:firstLineChars="2000" w:firstLine="6400"/>
        <w:rPr>
          <w:rFonts w:ascii="黑体" w:eastAsia="黑体" w:hAnsi="华文中宋"/>
          <w:bCs/>
          <w:sz w:val="32"/>
          <w:szCs w:val="32"/>
        </w:rPr>
      </w:pPr>
    </w:p>
    <w:p w:rsidR="00F6720C" w:rsidRPr="002C2020" w:rsidRDefault="00F6720C" w:rsidP="00F6720C">
      <w:pPr>
        <w:ind w:firstLineChars="2000" w:firstLine="6400"/>
        <w:rPr>
          <w:rFonts w:ascii="黑体" w:eastAsia="黑体" w:hAnsi="华文中宋"/>
          <w:bCs/>
          <w:sz w:val="32"/>
          <w:szCs w:val="32"/>
        </w:rPr>
      </w:pPr>
      <w:bookmarkStart w:id="0" w:name="_GoBack"/>
      <w:bookmarkEnd w:id="0"/>
      <w:r w:rsidRPr="002C2020">
        <w:rPr>
          <w:rFonts w:ascii="黑体" w:eastAsia="黑体" w:hAnsi="华文中宋" w:hint="eastAsia"/>
          <w:bCs/>
          <w:sz w:val="32"/>
          <w:szCs w:val="32"/>
        </w:rPr>
        <w:t>类别号标记：</w:t>
      </w:r>
      <w:r>
        <w:rPr>
          <w:rFonts w:ascii="黑体" w:eastAsia="黑体" w:hAnsi="华文中宋" w:hint="eastAsia"/>
          <w:bCs/>
          <w:sz w:val="32"/>
          <w:szCs w:val="32"/>
        </w:rPr>
        <w:t>A</w:t>
      </w:r>
    </w:p>
    <w:p w:rsidR="00F6720C" w:rsidRPr="002C2020" w:rsidRDefault="00F6720C" w:rsidP="00F6720C">
      <w:pPr>
        <w:ind w:firstLineChars="1900" w:firstLine="6080"/>
        <w:rPr>
          <w:rFonts w:ascii="黑体" w:eastAsia="黑体" w:hAnsi="华文中宋"/>
          <w:bCs/>
          <w:sz w:val="32"/>
          <w:szCs w:val="32"/>
        </w:rPr>
      </w:pPr>
    </w:p>
    <w:p w:rsidR="00F6720C" w:rsidRPr="002C2020" w:rsidRDefault="00F6720C" w:rsidP="00F6720C">
      <w:pPr>
        <w:jc w:val="center"/>
        <w:rPr>
          <w:rFonts w:ascii="方正小标宋简体" w:eastAsia="方正小标宋简体" w:hAnsi="华文中宋"/>
          <w:bCs/>
          <w:color w:val="FF0000"/>
          <w:spacing w:val="90"/>
          <w:sz w:val="80"/>
          <w:szCs w:val="80"/>
        </w:rPr>
      </w:pPr>
      <w:r>
        <w:rPr>
          <w:rFonts w:ascii="方正小标宋简体" w:eastAsia="方正小标宋简体" w:hAnsi="华文中宋" w:hint="eastAsia"/>
          <w:bCs/>
          <w:color w:val="FF0000"/>
          <w:spacing w:val="90"/>
          <w:sz w:val="80"/>
          <w:szCs w:val="80"/>
        </w:rPr>
        <w:t>慈溪市商务局文件</w:t>
      </w:r>
    </w:p>
    <w:p w:rsidR="00F6720C" w:rsidRPr="002C2020" w:rsidRDefault="00F6720C" w:rsidP="00F6720C">
      <w:pPr>
        <w:widowControl/>
        <w:jc w:val="center"/>
        <w:rPr>
          <w:rFonts w:ascii="黑体" w:eastAsia="黑体" w:hAnsi="黑体" w:cs="宋体"/>
          <w:color w:val="000000"/>
          <w:kern w:val="0"/>
          <w:sz w:val="34"/>
          <w:szCs w:val="34"/>
        </w:rPr>
      </w:pPr>
    </w:p>
    <w:p w:rsidR="00F6720C" w:rsidRPr="002C2020" w:rsidRDefault="00F6720C" w:rsidP="00F6720C">
      <w:pPr>
        <w:ind w:firstLineChars="100" w:firstLine="320"/>
        <w:rPr>
          <w:rFonts w:ascii="仿宋_GB2312" w:eastAsia="仿宋_GB2312" w:hAnsi="仿宋" w:cs="仿宋_GB2312"/>
          <w:color w:val="000000"/>
          <w:kern w:val="0"/>
          <w:sz w:val="32"/>
          <w:szCs w:val="32"/>
        </w:rPr>
      </w:pPr>
      <w:proofErr w:type="gramStart"/>
      <w:r w:rsidRPr="002C2020">
        <w:rPr>
          <w:rFonts w:ascii="仿宋_GB2312" w:eastAsia="仿宋_GB2312" w:hAnsi="仿宋" w:cs="仿宋_GB2312" w:hint="eastAsia"/>
          <w:color w:val="000000"/>
          <w:kern w:val="0"/>
          <w:sz w:val="32"/>
          <w:szCs w:val="32"/>
        </w:rPr>
        <w:t>慈商务</w:t>
      </w:r>
      <w:r>
        <w:rPr>
          <w:rFonts w:ascii="仿宋_GB2312" w:eastAsia="仿宋_GB2312" w:hAnsi="仿宋" w:cs="仿宋_GB2312" w:hint="eastAsia"/>
          <w:color w:val="000000"/>
          <w:kern w:val="0"/>
          <w:sz w:val="32"/>
          <w:szCs w:val="32"/>
        </w:rPr>
        <w:t>建</w:t>
      </w:r>
      <w:proofErr w:type="gramEnd"/>
      <w:r w:rsidRPr="002C2020">
        <w:rPr>
          <w:rFonts w:ascii="仿宋_GB2312" w:eastAsia="仿宋_GB2312" w:hAnsi="仿宋" w:cs="仿宋_GB2312" w:hint="eastAsia"/>
          <w:color w:val="000000"/>
          <w:kern w:val="0"/>
          <w:sz w:val="32"/>
          <w:szCs w:val="32"/>
        </w:rPr>
        <w:t>〔2020〕</w:t>
      </w:r>
      <w:r>
        <w:rPr>
          <w:rFonts w:ascii="仿宋_GB2312" w:eastAsia="仿宋_GB2312" w:hAnsi="仿宋" w:cs="仿宋_GB2312" w:hint="eastAsia"/>
          <w:color w:val="000000"/>
          <w:kern w:val="0"/>
          <w:sz w:val="32"/>
          <w:szCs w:val="32"/>
        </w:rPr>
        <w:t>7</w:t>
      </w:r>
      <w:r w:rsidRPr="002C2020">
        <w:rPr>
          <w:rFonts w:ascii="仿宋_GB2312" w:eastAsia="仿宋_GB2312" w:hAnsi="仿宋" w:cs="仿宋_GB2312" w:hint="eastAsia"/>
          <w:color w:val="000000"/>
          <w:kern w:val="0"/>
          <w:sz w:val="32"/>
          <w:szCs w:val="32"/>
        </w:rPr>
        <w:t xml:space="preserve">号                </w:t>
      </w:r>
      <w:r>
        <w:rPr>
          <w:rFonts w:ascii="仿宋_GB2312" w:eastAsia="仿宋_GB2312" w:hAnsi="仿宋" w:cs="仿宋_GB2312" w:hint="eastAsia"/>
          <w:color w:val="000000"/>
          <w:kern w:val="0"/>
          <w:sz w:val="32"/>
          <w:szCs w:val="32"/>
        </w:rPr>
        <w:t xml:space="preserve"> </w:t>
      </w:r>
      <w:r w:rsidRPr="002C2020">
        <w:rPr>
          <w:rFonts w:ascii="仿宋_GB2312" w:eastAsia="仿宋_GB2312" w:hAnsi="仿宋" w:cs="仿宋_GB2312" w:hint="eastAsia"/>
          <w:color w:val="000000"/>
          <w:kern w:val="0"/>
          <w:sz w:val="32"/>
          <w:szCs w:val="32"/>
        </w:rPr>
        <w:t>签发人：</w:t>
      </w:r>
      <w:proofErr w:type="gramStart"/>
      <w:r w:rsidRPr="002C2020">
        <w:rPr>
          <w:rFonts w:ascii="楷体_GB2312" w:eastAsia="楷体_GB2312" w:hAnsi="仿宋" w:cs="仿宋_GB2312" w:hint="eastAsia"/>
          <w:color w:val="000000"/>
          <w:kern w:val="0"/>
          <w:sz w:val="32"/>
          <w:szCs w:val="32"/>
        </w:rPr>
        <w:t>励</w:t>
      </w:r>
      <w:proofErr w:type="gramEnd"/>
      <w:r w:rsidRPr="002C2020">
        <w:rPr>
          <w:rFonts w:ascii="楷体_GB2312" w:eastAsia="楷体_GB2312" w:hAnsi="仿宋" w:cs="仿宋_GB2312" w:hint="eastAsia"/>
          <w:color w:val="000000"/>
          <w:kern w:val="0"/>
          <w:sz w:val="32"/>
          <w:szCs w:val="32"/>
        </w:rPr>
        <w:t>立丰</w:t>
      </w:r>
    </w:p>
    <w:p w:rsidR="00F6720C" w:rsidRPr="002C2020" w:rsidRDefault="00F6720C" w:rsidP="00F6720C">
      <w:pPr>
        <w:widowControl/>
        <w:spacing w:line="600" w:lineRule="exact"/>
        <w:jc w:val="center"/>
        <w:rPr>
          <w:rFonts w:ascii="黑体" w:eastAsia="黑体" w:hAnsi="黑体" w:cs="宋体"/>
          <w:color w:val="000000"/>
          <w:kern w:val="0"/>
          <w:sz w:val="34"/>
          <w:szCs w:val="34"/>
        </w:rPr>
      </w:pPr>
      <w:r>
        <w:rPr>
          <w:noProof/>
        </w:rPr>
        <w:pict>
          <v:line id="直接连接符 1" o:spid="_x0000_s1026" style="position:absolute;left:0;text-align:left;z-index:251659264;visibility:visible" from=".1pt,.75pt" to="442.6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" strokecolor="red" strokeweight="1.25pt"/>
        </w:pict>
      </w:r>
    </w:p>
    <w:p w:rsidR="00F6720C" w:rsidRPr="002C2020" w:rsidRDefault="00F6720C" w:rsidP="00F6720C">
      <w:pPr>
        <w:spacing w:line="540" w:lineRule="exact"/>
        <w:jc w:val="center"/>
        <w:rPr>
          <w:rFonts w:ascii="黑体" w:eastAsia="黑体" w:hAnsi="宋体" w:cs="黑体"/>
          <w:sz w:val="36"/>
          <w:szCs w:val="36"/>
          <w:lang w:bidi="ar"/>
        </w:rPr>
      </w:pPr>
    </w:p>
    <w:p w:rsidR="00F6720C" w:rsidRDefault="00344DE8" w:rsidP="00F6720C">
      <w:pPr>
        <w:spacing w:line="580" w:lineRule="exact"/>
        <w:jc w:val="center"/>
        <w:rPr>
          <w:rFonts w:ascii="方正小标宋简体" w:eastAsia="方正小标宋简体" w:hAnsi="黑体" w:hint="eastAsia"/>
          <w:b/>
          <w:sz w:val="36"/>
          <w:szCs w:val="36"/>
        </w:rPr>
      </w:pPr>
      <w:r>
        <w:rPr>
          <w:rFonts w:ascii="方正小标宋简体" w:eastAsia="方正小标宋简体" w:hAnsi="黑体" w:hint="eastAsia"/>
          <w:b/>
          <w:sz w:val="36"/>
          <w:szCs w:val="36"/>
        </w:rPr>
        <w:t>对市十七届人大四次会议</w:t>
      </w:r>
    </w:p>
    <w:p w:rsidR="004E1B55" w:rsidRDefault="00344DE8" w:rsidP="00F6720C">
      <w:pPr>
        <w:spacing w:line="580" w:lineRule="exact"/>
        <w:jc w:val="center"/>
        <w:rPr>
          <w:rFonts w:ascii="方正小标宋简体" w:eastAsia="方正小标宋简体" w:hAnsi="黑体"/>
          <w:b/>
          <w:sz w:val="36"/>
          <w:szCs w:val="36"/>
        </w:rPr>
      </w:pPr>
      <w:r>
        <w:rPr>
          <w:rFonts w:ascii="方正小标宋简体" w:eastAsia="方正小标宋简体" w:hAnsi="黑体" w:hint="eastAsia"/>
          <w:b/>
          <w:sz w:val="36"/>
          <w:szCs w:val="36"/>
        </w:rPr>
        <w:t>第281号建议的答复</w:t>
      </w:r>
    </w:p>
    <w:p w:rsidR="004E1B55" w:rsidRDefault="004E1B55" w:rsidP="00F6720C">
      <w:pPr>
        <w:spacing w:line="580" w:lineRule="exact"/>
        <w:rPr>
          <w:rFonts w:ascii="仿宋" w:eastAsia="仿宋" w:hAnsi="仿宋"/>
          <w:sz w:val="32"/>
          <w:szCs w:val="32"/>
        </w:rPr>
      </w:pPr>
    </w:p>
    <w:p w:rsidR="004E1B55" w:rsidRDefault="00344DE8" w:rsidP="00F6720C">
      <w:pPr>
        <w:spacing w:line="580" w:lineRule="exact"/>
        <w:rPr>
          <w:rFonts w:ascii="仿宋_GB2312" w:eastAsia="仿宋_GB2312"/>
          <w:sz w:val="32"/>
          <w:szCs w:val="32"/>
        </w:rPr>
      </w:pPr>
      <w:r>
        <w:rPr>
          <w:rFonts w:ascii="仿宋_GB2312" w:eastAsia="仿宋_GB2312" w:hint="eastAsia"/>
          <w:sz w:val="32"/>
          <w:szCs w:val="32"/>
        </w:rPr>
        <w:t>施旭娜代表：</w:t>
      </w:r>
    </w:p>
    <w:p w:rsidR="004E1B55" w:rsidRDefault="00344DE8" w:rsidP="00F6720C">
      <w:pPr>
        <w:spacing w:line="580" w:lineRule="exact"/>
        <w:ind w:firstLineChars="200" w:firstLine="640"/>
        <w:rPr>
          <w:rFonts w:ascii="仿宋_GB2312" w:eastAsia="仿宋_GB2312"/>
          <w:sz w:val="32"/>
          <w:szCs w:val="32"/>
        </w:rPr>
      </w:pPr>
      <w:r>
        <w:rPr>
          <w:rFonts w:ascii="仿宋_GB2312" w:eastAsia="仿宋_GB2312" w:hint="eastAsia"/>
          <w:sz w:val="32"/>
          <w:szCs w:val="32"/>
        </w:rPr>
        <w:t>你在市十七届人大四次会议提出的《关于改善并拓展传统营销方式的建议》（第281号）已收悉，非常感谢你对我市外贸、电商工作的关心和支持，并提出建设性的意见和建议。对于你们的建议，市政府高度重视，责成市商务局主办。市商务局就提案中提到问题进行深入调查研究，现提出如下办理意见：</w:t>
      </w:r>
    </w:p>
    <w:p w:rsidR="004E1B55" w:rsidRDefault="00344DE8" w:rsidP="00F6720C">
      <w:pPr>
        <w:spacing w:line="580" w:lineRule="exact"/>
        <w:ind w:firstLineChars="200" w:firstLine="640"/>
        <w:rPr>
          <w:rFonts w:ascii="仿宋_GB2312" w:eastAsia="仿宋_GB2312"/>
          <w:sz w:val="32"/>
          <w:szCs w:val="32"/>
        </w:rPr>
      </w:pPr>
      <w:r>
        <w:rPr>
          <w:rFonts w:ascii="仿宋_GB2312" w:eastAsia="仿宋_GB2312" w:hint="eastAsia"/>
          <w:sz w:val="32"/>
          <w:szCs w:val="32"/>
        </w:rPr>
        <w:t>今年受新冠肺炎疫情影响，我市外贸企业面临订单取消、延迟、减少等众多困难，为稳住外贸基本盘，帮助外贸企业渡难关、稳订单、拓市场，我市出台了一系列帮扶企业的政策措</w:t>
      </w:r>
      <w:r>
        <w:rPr>
          <w:rFonts w:ascii="仿宋_GB2312" w:eastAsia="仿宋_GB2312" w:hint="eastAsia"/>
          <w:sz w:val="32"/>
          <w:szCs w:val="32"/>
        </w:rPr>
        <w:lastRenderedPageBreak/>
        <w:t>施。1-7月慈溪市实现进出口389.2亿元，同比下降2.1%，降幅进一步收窄，外贸出口逐步回稳向好。</w:t>
      </w:r>
    </w:p>
    <w:p w:rsidR="004E1B55" w:rsidRDefault="008530D4" w:rsidP="00F6720C">
      <w:pPr>
        <w:spacing w:line="580" w:lineRule="exact"/>
        <w:rPr>
          <w:rFonts w:ascii="仿宋_GB2312" w:eastAsia="仿宋_GB2312"/>
          <w:sz w:val="32"/>
          <w:szCs w:val="32"/>
        </w:rPr>
      </w:pPr>
      <w:r>
        <w:rPr>
          <w:rFonts w:ascii="楷体_GB2312" w:eastAsia="楷体_GB2312" w:hAnsi="楷体_GB2312" w:cs="楷体_GB2312" w:hint="eastAsia"/>
          <w:b/>
          <w:sz w:val="32"/>
          <w:szCs w:val="32"/>
        </w:rPr>
        <w:t xml:space="preserve">    </w:t>
      </w:r>
      <w:r w:rsidRPr="008530D4">
        <w:rPr>
          <w:rFonts w:ascii="仿宋_GB2312" w:eastAsia="仿宋_GB2312" w:hint="eastAsia"/>
          <w:b/>
          <w:sz w:val="32"/>
          <w:szCs w:val="32"/>
        </w:rPr>
        <w:t>一是</w:t>
      </w:r>
      <w:r w:rsidR="00344DE8" w:rsidRPr="008530D4">
        <w:rPr>
          <w:rFonts w:ascii="仿宋_GB2312" w:eastAsia="仿宋_GB2312" w:hint="eastAsia"/>
          <w:b/>
          <w:sz w:val="32"/>
          <w:szCs w:val="32"/>
        </w:rPr>
        <w:t>出台稳外贸发展扶持政策。</w:t>
      </w:r>
      <w:r w:rsidR="00344DE8">
        <w:rPr>
          <w:rFonts w:ascii="仿宋_GB2312" w:eastAsia="仿宋_GB2312" w:hint="eastAsia"/>
          <w:sz w:val="32"/>
          <w:szCs w:val="32"/>
        </w:rPr>
        <w:t>面对疫情影响，及时出台《关于应对疫情支持外贸企业渡难关稳订单拓市场八条意见》，加大对企业参展拓市、出口信保、金融帮扶等方面资金扶持力度，最大限度降低境外疫情蔓延对我市外贸的影响，推动外贸稳中提质发展。</w:t>
      </w:r>
    </w:p>
    <w:p w:rsidR="004E1B55" w:rsidRDefault="008530D4" w:rsidP="00F6720C">
      <w:pPr>
        <w:spacing w:line="580" w:lineRule="exact"/>
        <w:ind w:firstLineChars="200" w:firstLine="643"/>
        <w:rPr>
          <w:rFonts w:ascii="仿宋_GB2312" w:eastAsia="仿宋_GB2312"/>
          <w:sz w:val="32"/>
          <w:szCs w:val="32"/>
        </w:rPr>
      </w:pPr>
      <w:r w:rsidRPr="008530D4">
        <w:rPr>
          <w:rFonts w:ascii="仿宋_GB2312" w:eastAsia="仿宋_GB2312" w:hint="eastAsia"/>
          <w:b/>
          <w:sz w:val="32"/>
          <w:szCs w:val="32"/>
        </w:rPr>
        <w:t>二是</w:t>
      </w:r>
      <w:r w:rsidR="00344DE8" w:rsidRPr="008530D4">
        <w:rPr>
          <w:rFonts w:ascii="仿宋_GB2312" w:eastAsia="仿宋_GB2312" w:hint="eastAsia"/>
          <w:b/>
          <w:sz w:val="32"/>
          <w:szCs w:val="32"/>
        </w:rPr>
        <w:t>做好重点展会目录调整和组展工作。</w:t>
      </w:r>
      <w:r w:rsidR="00344DE8" w:rsidRPr="008530D4">
        <w:rPr>
          <w:rFonts w:ascii="仿宋_GB2312" w:eastAsia="仿宋_GB2312" w:hint="eastAsia"/>
          <w:sz w:val="32"/>
          <w:szCs w:val="32"/>
        </w:rPr>
        <w:t>针对部分重点境</w:t>
      </w:r>
      <w:r w:rsidR="00344DE8">
        <w:rPr>
          <w:rFonts w:ascii="仿宋_GB2312" w:eastAsia="仿宋_GB2312" w:hint="eastAsia"/>
          <w:sz w:val="32"/>
          <w:szCs w:val="32"/>
        </w:rPr>
        <w:t>外展会取消、延期、转线上等情况，我局根据疫情发展情况，适时调整重点展会目录，推出一批适合我市企业实际需求的展会。根据上级要求，做好浙江出口商品线上展、宁波出口商品线上展、第127届广交会（线上展）、第30届华交会（线上展）、印尼厨卫展（线上展）、墨西哥文具礼品展（线上展）等系列重要展会的组展工作，帮助我市企业通过线上形式拓展国际市场，并及时在外贸企业</w:t>
      </w:r>
      <w:proofErr w:type="gramStart"/>
      <w:r w:rsidR="00344DE8">
        <w:rPr>
          <w:rFonts w:ascii="仿宋_GB2312" w:eastAsia="仿宋_GB2312" w:hint="eastAsia"/>
          <w:sz w:val="32"/>
          <w:szCs w:val="32"/>
        </w:rPr>
        <w:t>群发布</w:t>
      </w:r>
      <w:proofErr w:type="gramEnd"/>
      <w:r w:rsidR="00344DE8">
        <w:rPr>
          <w:rFonts w:ascii="仿宋_GB2312" w:eastAsia="仿宋_GB2312" w:hint="eastAsia"/>
          <w:sz w:val="32"/>
          <w:szCs w:val="32"/>
        </w:rPr>
        <w:t>相关招展信息，企业可以选择符合自身条件的展会参加，提高展会对接效果。另外，做好</w:t>
      </w:r>
      <w:proofErr w:type="gramStart"/>
      <w:r w:rsidR="00344DE8">
        <w:rPr>
          <w:rFonts w:ascii="仿宋_GB2312" w:eastAsia="仿宋_GB2312" w:hint="eastAsia"/>
          <w:sz w:val="32"/>
          <w:szCs w:val="32"/>
        </w:rPr>
        <w:t>上海尚品展</w:t>
      </w:r>
      <w:proofErr w:type="gramEnd"/>
      <w:r w:rsidR="00344DE8">
        <w:rPr>
          <w:rFonts w:ascii="仿宋_GB2312" w:eastAsia="仿宋_GB2312" w:hint="eastAsia"/>
          <w:sz w:val="32"/>
          <w:szCs w:val="32"/>
        </w:rPr>
        <w:t>实体展会的组展工作，帮助我市外贸企业开拓国内市场，建立国内品牌知名度。</w:t>
      </w:r>
    </w:p>
    <w:p w:rsidR="004E1B55" w:rsidRDefault="008530D4" w:rsidP="00F6720C">
      <w:pPr>
        <w:spacing w:line="580" w:lineRule="exact"/>
        <w:ind w:firstLineChars="200" w:firstLine="643"/>
        <w:rPr>
          <w:rFonts w:ascii="仿宋_GB2312" w:eastAsia="仿宋_GB2312"/>
          <w:sz w:val="32"/>
          <w:szCs w:val="32"/>
        </w:rPr>
      </w:pPr>
      <w:r>
        <w:rPr>
          <w:rFonts w:ascii="仿宋_GB2312" w:eastAsia="仿宋_GB2312" w:hint="eastAsia"/>
          <w:b/>
          <w:sz w:val="32"/>
          <w:szCs w:val="32"/>
        </w:rPr>
        <w:t>三是</w:t>
      </w:r>
      <w:r w:rsidR="00344DE8">
        <w:rPr>
          <w:rFonts w:ascii="仿宋_GB2312" w:eastAsia="仿宋_GB2312" w:hint="eastAsia"/>
          <w:b/>
          <w:sz w:val="32"/>
          <w:szCs w:val="32"/>
        </w:rPr>
        <w:t>做好线下广交会展位管理工作。</w:t>
      </w:r>
      <w:r w:rsidR="00344DE8">
        <w:rPr>
          <w:rFonts w:ascii="仿宋_GB2312" w:eastAsia="仿宋_GB2312" w:hint="eastAsia"/>
          <w:sz w:val="32"/>
          <w:szCs w:val="32"/>
        </w:rPr>
        <w:t>目前我市广交会展位分配是历年历史演变发展的综合结果，为加强管理，统筹考虑企业参展情况，我们于2016年开始实施《广交会宁波交易团慈</w:t>
      </w:r>
      <w:r w:rsidR="00344DE8">
        <w:rPr>
          <w:rFonts w:ascii="仿宋_GB2312" w:eastAsia="仿宋_GB2312" w:hint="eastAsia"/>
          <w:sz w:val="32"/>
          <w:szCs w:val="32"/>
        </w:rPr>
        <w:lastRenderedPageBreak/>
        <w:t>溪分团展位分配管理办法》，每2年按一定的比例实施优胜劣汰，以缓解和平衡企业需求。但是由于组委会展位综合固定，每年分配到每个交易团的展位也是相对固定的，增长的范围很小，而我市发达的民营企业又对展会产生大量需求，这个矛盾在短期内并没有好的解决办法，但近两年，市里已积极调动各项资源，多次在广交会展馆周围及馆内天桥等区域开设慈溪企业专场展示等活动，尽力缓解广交会展位供需矛盾。</w:t>
      </w:r>
    </w:p>
    <w:p w:rsidR="004E1B55" w:rsidRDefault="008530D4" w:rsidP="00F6720C">
      <w:pPr>
        <w:spacing w:line="580" w:lineRule="exact"/>
        <w:ind w:firstLineChars="200" w:firstLine="643"/>
        <w:rPr>
          <w:rFonts w:ascii="仿宋_GB2312" w:eastAsia="仿宋_GB2312"/>
          <w:sz w:val="32"/>
          <w:szCs w:val="32"/>
        </w:rPr>
      </w:pPr>
      <w:r>
        <w:rPr>
          <w:rFonts w:ascii="仿宋_GB2312" w:eastAsia="仿宋_GB2312" w:hint="eastAsia"/>
          <w:b/>
          <w:sz w:val="32"/>
          <w:szCs w:val="32"/>
        </w:rPr>
        <w:t>四是</w:t>
      </w:r>
      <w:r w:rsidR="00344DE8">
        <w:rPr>
          <w:rFonts w:ascii="仿宋_GB2312" w:eastAsia="仿宋_GB2312" w:hint="eastAsia"/>
          <w:b/>
          <w:sz w:val="32"/>
          <w:szCs w:val="32"/>
        </w:rPr>
        <w:t>帮助外贸企业拓展内销市场。</w:t>
      </w:r>
      <w:r w:rsidR="001122F9">
        <w:rPr>
          <w:rFonts w:ascii="仿宋_GB2312" w:eastAsia="仿宋_GB2312" w:hint="eastAsia"/>
          <w:b/>
          <w:sz w:val="32"/>
          <w:szCs w:val="32"/>
        </w:rPr>
        <w:t>一方面，</w:t>
      </w:r>
      <w:r w:rsidR="00344DE8">
        <w:rPr>
          <w:rFonts w:ascii="仿宋_GB2312" w:eastAsia="仿宋_GB2312" w:hint="eastAsia"/>
          <w:b/>
          <w:sz w:val="32"/>
          <w:szCs w:val="32"/>
        </w:rPr>
        <w:t>搭建内销市场平台。</w:t>
      </w:r>
      <w:r w:rsidR="00344DE8">
        <w:rPr>
          <w:rFonts w:ascii="仿宋_GB2312" w:eastAsia="仿宋_GB2312" w:hint="eastAsia"/>
          <w:sz w:val="32"/>
          <w:szCs w:val="32"/>
        </w:rPr>
        <w:t>根据《浙江省财政厅 浙江省商务厅 中国国际贸易促进委员会浙江省委员会关于支持外贸企业参与政府采购助推外贸产品出口转内销有关事项的通知》（</w:t>
      </w:r>
      <w:proofErr w:type="gramStart"/>
      <w:r w:rsidR="00344DE8">
        <w:rPr>
          <w:rFonts w:ascii="仿宋_GB2312" w:eastAsia="仿宋_GB2312" w:hint="eastAsia"/>
          <w:sz w:val="32"/>
          <w:szCs w:val="32"/>
        </w:rPr>
        <w:t>浙财企</w:t>
      </w:r>
      <w:proofErr w:type="gramEnd"/>
      <w:r w:rsidR="00344DE8">
        <w:rPr>
          <w:rFonts w:ascii="仿宋_GB2312" w:eastAsia="仿宋_GB2312" w:hint="eastAsia"/>
          <w:sz w:val="32"/>
          <w:szCs w:val="32"/>
        </w:rPr>
        <w:t>〔2020〕30号）文件要求，积极发动我市外贸企业入驻“浙江省外贸馆”，通过政府采购的方式，促进我市外贸企业开拓国内市场。截止7月底，我市提交的16家企业已有5家企业通过自主申报入驻了该平台。</w:t>
      </w:r>
      <w:r w:rsidR="001122F9">
        <w:rPr>
          <w:rFonts w:ascii="仿宋_GB2312" w:eastAsia="仿宋_GB2312" w:hint="eastAsia"/>
          <w:b/>
          <w:sz w:val="32"/>
          <w:szCs w:val="32"/>
        </w:rPr>
        <w:t>另一方面，</w:t>
      </w:r>
      <w:r w:rsidR="00344DE8">
        <w:rPr>
          <w:rFonts w:ascii="仿宋_GB2312" w:eastAsia="仿宋_GB2312" w:hint="eastAsia"/>
          <w:b/>
          <w:sz w:val="32"/>
          <w:szCs w:val="32"/>
        </w:rPr>
        <w:t>加大传统外贸与新型电商平台融合。</w:t>
      </w:r>
      <w:r w:rsidR="00344DE8">
        <w:rPr>
          <w:rFonts w:ascii="仿宋_GB2312" w:eastAsia="仿宋_GB2312" w:hint="eastAsia"/>
          <w:sz w:val="32"/>
          <w:szCs w:val="32"/>
        </w:rPr>
        <w:t>为推动“慈溪制造”卖全国，帮助出口企业实现“外贸转内贸”快速转型，我局精准对接阿里巴巴丰富的电商生态，通过1688</w:t>
      </w:r>
      <w:proofErr w:type="gramStart"/>
      <w:r w:rsidR="00344DE8">
        <w:rPr>
          <w:rFonts w:ascii="仿宋_GB2312" w:eastAsia="仿宋_GB2312" w:hint="eastAsia"/>
          <w:sz w:val="32"/>
          <w:szCs w:val="32"/>
        </w:rPr>
        <w:t>厂货通</w:t>
      </w:r>
      <w:proofErr w:type="gramEnd"/>
      <w:r w:rsidR="00344DE8">
        <w:rPr>
          <w:rFonts w:ascii="仿宋_GB2312" w:eastAsia="仿宋_GB2312" w:hint="eastAsia"/>
          <w:sz w:val="32"/>
          <w:szCs w:val="32"/>
        </w:rPr>
        <w:t>、C2M超级工厂等项目模式，帮助我市厂商有效开拓国内市场，及时缓解企业出口难。2020年计划推动慈溪至少100家外贸企业使用1688平台开拓内贸市场，重点推动鞋服箱包、数码小家电、日用百货、运动户外、美装个护、</w:t>
      </w:r>
      <w:proofErr w:type="gramStart"/>
      <w:r w:rsidR="00344DE8">
        <w:rPr>
          <w:rFonts w:ascii="仿宋_GB2312" w:eastAsia="仿宋_GB2312" w:hint="eastAsia"/>
          <w:sz w:val="32"/>
          <w:szCs w:val="32"/>
        </w:rPr>
        <w:t>家纺家饰</w:t>
      </w:r>
      <w:proofErr w:type="gramEnd"/>
      <w:r w:rsidR="00344DE8">
        <w:rPr>
          <w:rFonts w:ascii="仿宋_GB2312" w:eastAsia="仿宋_GB2312" w:hint="eastAsia"/>
          <w:sz w:val="32"/>
          <w:szCs w:val="32"/>
        </w:rPr>
        <w:t>等行业企业入驻平</w:t>
      </w:r>
      <w:r w:rsidR="00344DE8">
        <w:rPr>
          <w:rFonts w:ascii="仿宋_GB2312" w:eastAsia="仿宋_GB2312" w:hint="eastAsia"/>
          <w:sz w:val="32"/>
          <w:szCs w:val="32"/>
        </w:rPr>
        <w:lastRenderedPageBreak/>
        <w:t>台；依托</w:t>
      </w:r>
      <w:proofErr w:type="gramStart"/>
      <w:r w:rsidR="00344DE8">
        <w:rPr>
          <w:rFonts w:ascii="仿宋_GB2312" w:eastAsia="仿宋_GB2312" w:hint="eastAsia"/>
          <w:sz w:val="32"/>
          <w:szCs w:val="32"/>
        </w:rPr>
        <w:t>淘宝手机版</w:t>
      </w:r>
      <w:proofErr w:type="gramEnd"/>
      <w:r w:rsidR="00344DE8">
        <w:rPr>
          <w:rFonts w:ascii="仿宋_GB2312" w:eastAsia="仿宋_GB2312" w:hint="eastAsia"/>
          <w:sz w:val="32"/>
          <w:szCs w:val="32"/>
        </w:rPr>
        <w:t>“天天特卖”、“天天工厂特卖店”以及</w:t>
      </w:r>
      <w:proofErr w:type="gramStart"/>
      <w:r w:rsidR="00344DE8">
        <w:rPr>
          <w:rFonts w:ascii="仿宋_GB2312" w:eastAsia="仿宋_GB2312" w:hint="eastAsia"/>
          <w:sz w:val="32"/>
          <w:szCs w:val="32"/>
        </w:rPr>
        <w:t>淘宝特价</w:t>
      </w:r>
      <w:proofErr w:type="gramEnd"/>
      <w:r w:rsidR="00344DE8">
        <w:rPr>
          <w:rFonts w:ascii="仿宋_GB2312" w:eastAsia="仿宋_GB2312" w:hint="eastAsia"/>
          <w:sz w:val="32"/>
          <w:szCs w:val="32"/>
        </w:rPr>
        <w:t>版App等，</w:t>
      </w:r>
      <w:r w:rsidR="00344DE8">
        <w:rPr>
          <w:rFonts w:ascii="仿宋_GB2312" w:eastAsia="仿宋_GB2312"/>
          <w:sz w:val="32"/>
          <w:szCs w:val="32"/>
        </w:rPr>
        <w:t>通过构建</w:t>
      </w:r>
      <w:r w:rsidR="00344DE8">
        <w:rPr>
          <w:rFonts w:ascii="仿宋_GB2312" w:eastAsia="仿宋_GB2312"/>
          <w:sz w:val="32"/>
          <w:szCs w:val="32"/>
        </w:rPr>
        <w:t>“</w:t>
      </w:r>
      <w:r w:rsidR="00344DE8">
        <w:rPr>
          <w:rFonts w:ascii="仿宋_GB2312" w:eastAsia="仿宋_GB2312"/>
          <w:sz w:val="32"/>
          <w:szCs w:val="32"/>
        </w:rPr>
        <w:t>极短链路</w:t>
      </w:r>
      <w:r w:rsidR="00344DE8">
        <w:rPr>
          <w:rFonts w:ascii="仿宋_GB2312" w:eastAsia="仿宋_GB2312"/>
          <w:sz w:val="32"/>
          <w:szCs w:val="32"/>
        </w:rPr>
        <w:t>”</w:t>
      </w:r>
      <w:r w:rsidR="00344DE8">
        <w:rPr>
          <w:rFonts w:ascii="仿宋_GB2312" w:eastAsia="仿宋_GB2312" w:hint="eastAsia"/>
          <w:sz w:val="32"/>
          <w:szCs w:val="32"/>
        </w:rPr>
        <w:t>实现“工厂直供”，</w:t>
      </w:r>
      <w:r w:rsidR="00344DE8">
        <w:rPr>
          <w:rFonts w:ascii="仿宋_GB2312" w:eastAsia="仿宋_GB2312"/>
          <w:sz w:val="32"/>
          <w:szCs w:val="32"/>
        </w:rPr>
        <w:t>去掉中间环节降低成本，使用户买到高性比的产品</w:t>
      </w:r>
      <w:r w:rsidR="00344DE8">
        <w:rPr>
          <w:rFonts w:ascii="仿宋_GB2312" w:eastAsia="仿宋_GB2312" w:hint="eastAsia"/>
          <w:sz w:val="32"/>
          <w:szCs w:val="32"/>
        </w:rPr>
        <w:t>，帮助企业实现去库存的目标。截止目前，C2M超级工厂项目已有意向企业200家，家电产品上架60种。此外，通过引进拼多多、苏宁易购C2M（用户直连制造）、</w:t>
      </w:r>
      <w:proofErr w:type="gramStart"/>
      <w:r w:rsidR="00344DE8">
        <w:rPr>
          <w:rFonts w:ascii="仿宋_GB2312" w:eastAsia="仿宋_GB2312" w:hint="eastAsia"/>
          <w:sz w:val="32"/>
          <w:szCs w:val="32"/>
        </w:rPr>
        <w:t>天猫超市</w:t>
      </w:r>
      <w:proofErr w:type="gramEnd"/>
      <w:r w:rsidR="00344DE8">
        <w:rPr>
          <w:rFonts w:ascii="仿宋_GB2312" w:eastAsia="仿宋_GB2312" w:hint="eastAsia"/>
          <w:sz w:val="32"/>
          <w:szCs w:val="32"/>
        </w:rPr>
        <w:t>等项目，为有意向开拓国内市场的外贸企业提供网上销售电商渠道。</w:t>
      </w:r>
    </w:p>
    <w:p w:rsidR="004E1B55" w:rsidRDefault="008530D4" w:rsidP="00F6720C">
      <w:pPr>
        <w:spacing w:line="580" w:lineRule="exact"/>
        <w:ind w:firstLineChars="200" w:firstLine="643"/>
        <w:rPr>
          <w:rFonts w:ascii="仿宋_GB2312" w:eastAsia="仿宋_GB2312"/>
          <w:sz w:val="32"/>
          <w:szCs w:val="32"/>
        </w:rPr>
      </w:pPr>
      <w:r>
        <w:rPr>
          <w:rFonts w:eastAsia="仿宋" w:hint="eastAsia"/>
          <w:b/>
          <w:bCs/>
          <w:sz w:val="32"/>
        </w:rPr>
        <w:t>五是</w:t>
      </w:r>
      <w:r w:rsidR="00344DE8">
        <w:rPr>
          <w:rFonts w:eastAsia="仿宋" w:hint="eastAsia"/>
          <w:b/>
          <w:bCs/>
          <w:sz w:val="32"/>
        </w:rPr>
        <w:t>助力传统外贸转型升级。</w:t>
      </w:r>
      <w:r w:rsidR="00344DE8">
        <w:rPr>
          <w:rFonts w:ascii="仿宋_GB2312" w:eastAsia="仿宋_GB2312" w:hint="eastAsia"/>
          <w:sz w:val="32"/>
          <w:szCs w:val="32"/>
        </w:rPr>
        <w:t>重点开展阿里巴巴国际</w:t>
      </w:r>
      <w:proofErr w:type="gramStart"/>
      <w:r w:rsidR="00344DE8">
        <w:rPr>
          <w:rFonts w:ascii="仿宋_GB2312" w:eastAsia="仿宋_GB2312" w:hint="eastAsia"/>
          <w:sz w:val="32"/>
          <w:szCs w:val="32"/>
        </w:rPr>
        <w:t>站海外</w:t>
      </w:r>
      <w:proofErr w:type="gramEnd"/>
      <w:r w:rsidR="00344DE8">
        <w:rPr>
          <w:rFonts w:ascii="仿宋_GB2312" w:eastAsia="仿宋_GB2312" w:hint="eastAsia"/>
          <w:sz w:val="32"/>
          <w:szCs w:val="32"/>
        </w:rPr>
        <w:t>市场拓展提升。根据疫情发展态势，优增量、扩增量，继续推动“政府+行业跨境标杆企业+阿里巴巴国际事业部”三位一体行业深耕模式，重点支持年度十大</w:t>
      </w:r>
      <w:proofErr w:type="gramStart"/>
      <w:r w:rsidR="00344DE8">
        <w:rPr>
          <w:rFonts w:ascii="仿宋_GB2312" w:eastAsia="仿宋_GB2312" w:hint="eastAsia"/>
          <w:sz w:val="32"/>
          <w:szCs w:val="32"/>
        </w:rPr>
        <w:t>风云网商</w:t>
      </w:r>
      <w:proofErr w:type="gramEnd"/>
      <w:r w:rsidR="00344DE8">
        <w:rPr>
          <w:rFonts w:ascii="仿宋_GB2312" w:eastAsia="仿宋_GB2312" w:hint="eastAsia"/>
          <w:sz w:val="32"/>
          <w:szCs w:val="32"/>
        </w:rPr>
        <w:t>、十大新锐</w:t>
      </w:r>
      <w:proofErr w:type="gramStart"/>
      <w:r w:rsidR="00344DE8">
        <w:rPr>
          <w:rFonts w:ascii="仿宋_GB2312" w:eastAsia="仿宋_GB2312" w:hint="eastAsia"/>
          <w:sz w:val="32"/>
          <w:szCs w:val="32"/>
        </w:rPr>
        <w:t>网商持续</w:t>
      </w:r>
      <w:proofErr w:type="gramEnd"/>
      <w:r w:rsidR="00344DE8">
        <w:rPr>
          <w:rFonts w:ascii="仿宋_GB2312" w:eastAsia="仿宋_GB2312" w:hint="eastAsia"/>
          <w:sz w:val="32"/>
          <w:szCs w:val="32"/>
        </w:rPr>
        <w:t>做大做强；引领慈溪外贸厂商尤其是出口靠前的我市外贸企业向新外贸发展，借力阿里国际</w:t>
      </w:r>
      <w:proofErr w:type="gramStart"/>
      <w:r w:rsidR="00344DE8">
        <w:rPr>
          <w:rFonts w:ascii="仿宋_GB2312" w:eastAsia="仿宋_GB2312" w:hint="eastAsia"/>
          <w:sz w:val="32"/>
          <w:szCs w:val="32"/>
        </w:rPr>
        <w:t>站开拓</w:t>
      </w:r>
      <w:proofErr w:type="gramEnd"/>
      <w:r w:rsidR="00344DE8">
        <w:rPr>
          <w:rFonts w:ascii="仿宋_GB2312" w:eastAsia="仿宋_GB2312" w:hint="eastAsia"/>
          <w:sz w:val="32"/>
          <w:szCs w:val="32"/>
        </w:rPr>
        <w:t>国际市场，有效拓展国际市场。同时，推进慈溪特色产业带项目建设，共同推动国际站慈溪家电专区打造，进一步提高慈溪家电在国际市场的占有率和知名度。截止目前，阿里巴巴国际站新增入驻厂商62家，全年计划新增400家；亚</w:t>
      </w:r>
      <w:proofErr w:type="gramStart"/>
      <w:r w:rsidR="00344DE8">
        <w:rPr>
          <w:rFonts w:ascii="仿宋_GB2312" w:eastAsia="仿宋_GB2312" w:hint="eastAsia"/>
          <w:sz w:val="32"/>
          <w:szCs w:val="32"/>
        </w:rPr>
        <w:t>马逊新开设</w:t>
      </w:r>
      <w:proofErr w:type="gramEnd"/>
      <w:r w:rsidR="00344DE8">
        <w:rPr>
          <w:rFonts w:ascii="仿宋_GB2312" w:eastAsia="仿宋_GB2312" w:hint="eastAsia"/>
          <w:sz w:val="32"/>
          <w:szCs w:val="32"/>
        </w:rPr>
        <w:t>店铺30家。</w:t>
      </w:r>
    </w:p>
    <w:p w:rsidR="004E1B55" w:rsidRDefault="008530D4" w:rsidP="00F6720C">
      <w:pPr>
        <w:spacing w:line="580" w:lineRule="exact"/>
        <w:ind w:firstLineChars="200" w:firstLine="640"/>
        <w:rPr>
          <w:rFonts w:ascii="仿宋_GB2312" w:eastAsia="仿宋_GB2312"/>
          <w:sz w:val="32"/>
          <w:szCs w:val="32"/>
        </w:rPr>
      </w:pPr>
      <w:r>
        <w:rPr>
          <w:rFonts w:ascii="仿宋_GB2312" w:eastAsia="仿宋_GB2312" w:hint="eastAsia"/>
          <w:sz w:val="32"/>
          <w:szCs w:val="32"/>
        </w:rPr>
        <w:t>下步，关于改善并拓展传统营销方式的工作计划</w:t>
      </w:r>
      <w:r w:rsidRPr="008530D4">
        <w:rPr>
          <w:rFonts w:ascii="仿宋_GB2312" w:eastAsia="仿宋_GB2312" w:hint="eastAsia"/>
          <w:sz w:val="32"/>
          <w:szCs w:val="32"/>
        </w:rPr>
        <w:t>如下：</w:t>
      </w:r>
    </w:p>
    <w:p w:rsidR="004E1B55" w:rsidRDefault="008530D4" w:rsidP="00F6720C">
      <w:pPr>
        <w:spacing w:line="580" w:lineRule="exact"/>
        <w:ind w:firstLineChars="200" w:firstLine="643"/>
        <w:rPr>
          <w:rFonts w:ascii="仿宋" w:eastAsia="仿宋" w:hAnsi="仿宋"/>
          <w:b/>
          <w:sz w:val="32"/>
          <w:szCs w:val="32"/>
        </w:rPr>
      </w:pPr>
      <w:r>
        <w:rPr>
          <w:rFonts w:ascii="仿宋_GB2312" w:eastAsia="仿宋_GB2312" w:hint="eastAsia"/>
          <w:b/>
          <w:bCs/>
          <w:sz w:val="32"/>
          <w:szCs w:val="32"/>
        </w:rPr>
        <w:t>一是</w:t>
      </w:r>
      <w:r w:rsidR="00344DE8">
        <w:rPr>
          <w:rFonts w:ascii="仿宋_GB2312" w:eastAsia="仿宋_GB2312" w:hint="eastAsia"/>
          <w:b/>
          <w:bCs/>
          <w:sz w:val="32"/>
          <w:szCs w:val="32"/>
        </w:rPr>
        <w:t>继续做好外贸企业</w:t>
      </w:r>
      <w:proofErr w:type="gramStart"/>
      <w:r w:rsidR="00344DE8">
        <w:rPr>
          <w:rFonts w:ascii="仿宋_GB2312" w:eastAsia="仿宋_GB2312" w:hint="eastAsia"/>
          <w:b/>
          <w:bCs/>
          <w:sz w:val="32"/>
          <w:szCs w:val="32"/>
        </w:rPr>
        <w:t>参展拓市工作</w:t>
      </w:r>
      <w:proofErr w:type="gramEnd"/>
      <w:r w:rsidR="00344DE8">
        <w:rPr>
          <w:rFonts w:ascii="仿宋_GB2312" w:eastAsia="仿宋_GB2312" w:hint="eastAsia"/>
          <w:b/>
          <w:bCs/>
          <w:sz w:val="32"/>
          <w:szCs w:val="32"/>
        </w:rPr>
        <w:t>。</w:t>
      </w:r>
      <w:r w:rsidR="00344DE8">
        <w:rPr>
          <w:rFonts w:ascii="仿宋_GB2312" w:eastAsia="仿宋_GB2312" w:hint="eastAsia"/>
          <w:sz w:val="32"/>
          <w:szCs w:val="32"/>
        </w:rPr>
        <w:t>调整出台重点展会目录，继续出台一批线上重点展会目录，帮助企业更好的拓展内外销市场。组织全市企业做好2020宁波出口商品网上</w:t>
      </w:r>
      <w:proofErr w:type="gramStart"/>
      <w:r w:rsidR="00344DE8">
        <w:rPr>
          <w:rFonts w:ascii="仿宋_GB2312" w:eastAsia="仿宋_GB2312" w:hint="eastAsia"/>
          <w:sz w:val="32"/>
          <w:szCs w:val="32"/>
        </w:rPr>
        <w:t>展系列</w:t>
      </w:r>
      <w:proofErr w:type="gramEnd"/>
      <w:r w:rsidR="00344DE8">
        <w:rPr>
          <w:rFonts w:ascii="仿宋_GB2312" w:eastAsia="仿宋_GB2312" w:hint="eastAsia"/>
          <w:sz w:val="32"/>
          <w:szCs w:val="32"/>
        </w:rPr>
        <w:lastRenderedPageBreak/>
        <w:t>展会的组展工作，将疫情期间无法参加的现场展会，转移到线上。举办线上对接会，通过“政府买单+企业免费参加”的形式，助力企业开拓市场。积极为企业争取广交会展位，一方面，根据《广交会宁波交易团慈溪分团展位分配管理办法》严格执行参会企业的进和出，另一方面，多方寻求渠道，比如继续开展天桥“共享空间”展示交易，缓解企业参展需求。</w:t>
      </w:r>
    </w:p>
    <w:p w:rsidR="004E1B55" w:rsidRDefault="008530D4" w:rsidP="00F6720C">
      <w:pPr>
        <w:spacing w:line="580" w:lineRule="exact"/>
        <w:ind w:firstLine="640"/>
        <w:rPr>
          <w:rFonts w:ascii="仿宋_GB2312" w:eastAsia="仿宋_GB2312"/>
          <w:sz w:val="32"/>
          <w:szCs w:val="32"/>
        </w:rPr>
      </w:pPr>
      <w:r w:rsidRPr="008530D4">
        <w:rPr>
          <w:rFonts w:ascii="仿宋_GB2312" w:eastAsia="仿宋_GB2312" w:hint="eastAsia"/>
          <w:b/>
          <w:sz w:val="32"/>
          <w:szCs w:val="32"/>
        </w:rPr>
        <w:t>二是</w:t>
      </w:r>
      <w:r w:rsidR="00344DE8" w:rsidRPr="008530D4">
        <w:rPr>
          <w:rFonts w:ascii="仿宋_GB2312" w:eastAsia="仿宋_GB2312" w:hint="eastAsia"/>
          <w:b/>
          <w:sz w:val="32"/>
          <w:szCs w:val="32"/>
        </w:rPr>
        <w:t>全力促成已谈、在谈项目落地见效。</w:t>
      </w:r>
      <w:r w:rsidR="00344DE8">
        <w:rPr>
          <w:rFonts w:ascii="仿宋_GB2312" w:eastAsia="仿宋_GB2312" w:hint="eastAsia"/>
          <w:sz w:val="32"/>
          <w:szCs w:val="32"/>
        </w:rPr>
        <w:t>我们将重点推进同阿里、拼多多、苏宁等大平台的已谈和在谈项目落地运作，动员引导更多的有意向、符合条件的企业积极入驻，助力厂商</w:t>
      </w:r>
      <w:proofErr w:type="gramStart"/>
      <w:r w:rsidR="00344DE8">
        <w:rPr>
          <w:rFonts w:ascii="仿宋_GB2312" w:eastAsia="仿宋_GB2312" w:hint="eastAsia"/>
          <w:sz w:val="32"/>
          <w:szCs w:val="32"/>
        </w:rPr>
        <w:t>有效去</w:t>
      </w:r>
      <w:proofErr w:type="gramEnd"/>
      <w:r w:rsidR="00344DE8">
        <w:rPr>
          <w:rFonts w:ascii="仿宋_GB2312" w:eastAsia="仿宋_GB2312" w:hint="eastAsia"/>
          <w:sz w:val="32"/>
          <w:szCs w:val="32"/>
        </w:rPr>
        <w:t>产能、去库存，将疫情对经济带来的影响降至最低。</w:t>
      </w:r>
    </w:p>
    <w:p w:rsidR="004E1B55" w:rsidRDefault="008530D4" w:rsidP="00F6720C">
      <w:pPr>
        <w:spacing w:line="580" w:lineRule="exact"/>
        <w:rPr>
          <w:rFonts w:ascii="仿宋_GB2312" w:eastAsia="仿宋_GB2312" w:hAnsi="仿宋_GB2312" w:cs="仿宋_GB2312"/>
          <w:sz w:val="32"/>
          <w:szCs w:val="32"/>
        </w:rPr>
      </w:pPr>
      <w:r>
        <w:rPr>
          <w:rFonts w:ascii="仿宋" w:eastAsia="仿宋" w:hAnsi="仿宋" w:hint="eastAsia"/>
          <w:b/>
          <w:sz w:val="32"/>
          <w:szCs w:val="32"/>
        </w:rPr>
        <w:t xml:space="preserve">    </w:t>
      </w:r>
      <w:r w:rsidRPr="008530D4">
        <w:rPr>
          <w:rFonts w:ascii="仿宋_GB2312" w:eastAsia="仿宋_GB2312" w:hint="eastAsia"/>
          <w:b/>
          <w:sz w:val="32"/>
          <w:szCs w:val="32"/>
        </w:rPr>
        <w:t>三是</w:t>
      </w:r>
      <w:r w:rsidR="00344DE8" w:rsidRPr="008530D4">
        <w:rPr>
          <w:rFonts w:ascii="仿宋_GB2312" w:eastAsia="仿宋_GB2312" w:hint="eastAsia"/>
          <w:b/>
          <w:sz w:val="32"/>
          <w:szCs w:val="32"/>
        </w:rPr>
        <w:t>重点推进</w:t>
      </w:r>
      <w:proofErr w:type="gramStart"/>
      <w:r w:rsidR="00344DE8" w:rsidRPr="008530D4">
        <w:rPr>
          <w:rFonts w:ascii="仿宋_GB2312" w:eastAsia="仿宋_GB2312" w:hint="eastAsia"/>
          <w:b/>
          <w:sz w:val="32"/>
          <w:szCs w:val="32"/>
        </w:rPr>
        <w:t>驿</w:t>
      </w:r>
      <w:proofErr w:type="gramEnd"/>
      <w:r w:rsidR="00344DE8" w:rsidRPr="008530D4">
        <w:rPr>
          <w:rFonts w:ascii="仿宋_GB2312" w:eastAsia="仿宋_GB2312" w:hint="eastAsia"/>
          <w:b/>
          <w:sz w:val="32"/>
          <w:szCs w:val="32"/>
        </w:rPr>
        <w:t>淘慈溪跨境互联网产业园建设。</w:t>
      </w:r>
      <w:r w:rsidR="00344DE8">
        <w:rPr>
          <w:rFonts w:ascii="仿宋_GB2312" w:eastAsia="仿宋_GB2312" w:hAnsi="仿宋_GB2312" w:cs="仿宋_GB2312" w:hint="eastAsia"/>
          <w:sz w:val="32"/>
          <w:szCs w:val="32"/>
        </w:rPr>
        <w:t>自2019年9月以来，市商务局会同市环杭州</w:t>
      </w:r>
      <w:proofErr w:type="gramStart"/>
      <w:r w:rsidR="00344DE8">
        <w:rPr>
          <w:rFonts w:ascii="仿宋_GB2312" w:eastAsia="仿宋_GB2312" w:hAnsi="仿宋_GB2312" w:cs="仿宋_GB2312" w:hint="eastAsia"/>
          <w:sz w:val="32"/>
          <w:szCs w:val="32"/>
        </w:rPr>
        <w:t>湾创新</w:t>
      </w:r>
      <w:proofErr w:type="gramEnd"/>
      <w:r w:rsidR="00344DE8">
        <w:rPr>
          <w:rFonts w:ascii="仿宋_GB2312" w:eastAsia="仿宋_GB2312" w:hAnsi="仿宋_GB2312" w:cs="仿宋_GB2312" w:hint="eastAsia"/>
          <w:sz w:val="32"/>
          <w:szCs w:val="32"/>
        </w:rPr>
        <w:t>中心、白沙路街道办事处、古塘街道办事处一直在合力</w:t>
      </w:r>
      <w:proofErr w:type="gramStart"/>
      <w:r w:rsidR="00344DE8">
        <w:rPr>
          <w:rFonts w:ascii="仿宋_GB2312" w:eastAsia="仿宋_GB2312" w:hAnsi="仿宋_GB2312" w:cs="仿宋_GB2312" w:hint="eastAsia"/>
          <w:sz w:val="32"/>
          <w:szCs w:val="32"/>
        </w:rPr>
        <w:t>推进把慈惠</w:t>
      </w:r>
      <w:proofErr w:type="gramEnd"/>
      <w:r w:rsidR="00344DE8">
        <w:rPr>
          <w:rFonts w:ascii="仿宋_GB2312" w:eastAsia="仿宋_GB2312" w:hAnsi="仿宋_GB2312" w:cs="仿宋_GB2312" w:hint="eastAsia"/>
          <w:sz w:val="32"/>
          <w:szCs w:val="32"/>
        </w:rPr>
        <w:t>大厦打造成跨境电商专业园区相关事宜。目前，已完成慈惠大厦整体出租方案制定，也确定了意向园区运营单位，计划在9月份通过公开招租方式确定跨境电商专业园区建设运营单位。拟建的跨境电商专业园区总面积约3.9万平方米，规划包括跨境电商展示中心、园区生活配套功能区、跨境电商集聚区、直播功能区、文创科技功能区、中高端配套酒店等六大部分，计划2020年年底前完成装修，2021年正式开园。园区建成后，除为有志</w:t>
      </w:r>
      <w:proofErr w:type="gramStart"/>
      <w:r w:rsidR="00344DE8">
        <w:rPr>
          <w:rFonts w:ascii="仿宋_GB2312" w:eastAsia="仿宋_GB2312" w:hAnsi="仿宋_GB2312" w:cs="仿宋_GB2312" w:hint="eastAsia"/>
          <w:sz w:val="32"/>
          <w:szCs w:val="32"/>
        </w:rPr>
        <w:t>于开展</w:t>
      </w:r>
      <w:proofErr w:type="gramEnd"/>
      <w:r w:rsidR="00344DE8">
        <w:rPr>
          <w:rFonts w:ascii="仿宋_GB2312" w:eastAsia="仿宋_GB2312" w:hAnsi="仿宋_GB2312" w:cs="仿宋_GB2312" w:hint="eastAsia"/>
          <w:sz w:val="32"/>
          <w:szCs w:val="32"/>
        </w:rPr>
        <w:t>跨境电商的企业提供办公场地外，还将导入引进跨境运营、海外营</w:t>
      </w:r>
      <w:r w:rsidR="00344DE8">
        <w:rPr>
          <w:rFonts w:ascii="仿宋_GB2312" w:eastAsia="仿宋_GB2312" w:hAnsi="仿宋_GB2312" w:cs="仿宋_GB2312" w:hint="eastAsia"/>
          <w:sz w:val="32"/>
          <w:szCs w:val="32"/>
        </w:rPr>
        <w:lastRenderedPageBreak/>
        <w:t>销、视觉设计、知识产权、跨境物流等一批专业跨境服务企业，为入园企业提供一站式跨境电商服务。</w:t>
      </w:r>
    </w:p>
    <w:p w:rsidR="004E1B55" w:rsidRDefault="00344DE8" w:rsidP="00F6720C">
      <w:pPr>
        <w:spacing w:line="5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最后，衷心感谢您对商务工作以及对拓展传统营销相关工作的关心和支持！</w:t>
      </w:r>
      <w:r>
        <w:rPr>
          <w:rFonts w:ascii="仿宋_GB2312" w:eastAsia="仿宋_GB2312" w:hAnsi="仿宋_GB2312" w:cs="仿宋_GB2312"/>
          <w:sz w:val="32"/>
          <w:szCs w:val="32"/>
        </w:rPr>
        <w:t>欢迎</w:t>
      </w:r>
      <w:r>
        <w:rPr>
          <w:rFonts w:ascii="仿宋_GB2312" w:eastAsia="仿宋_GB2312" w:hAnsi="仿宋_GB2312" w:cs="仿宋_GB2312" w:hint="eastAsia"/>
          <w:sz w:val="32"/>
          <w:szCs w:val="32"/>
        </w:rPr>
        <w:t>今后多提宝贵意见和建议</w:t>
      </w:r>
      <w:r>
        <w:rPr>
          <w:rFonts w:ascii="仿宋_GB2312" w:eastAsia="仿宋_GB2312" w:hAnsi="仿宋_GB2312" w:cs="仿宋_GB2312"/>
          <w:sz w:val="32"/>
          <w:szCs w:val="32"/>
        </w:rPr>
        <w:t>。</w:t>
      </w:r>
    </w:p>
    <w:p w:rsidR="004E1B55" w:rsidRDefault="004E1B55" w:rsidP="00F6720C">
      <w:pPr>
        <w:spacing w:line="580" w:lineRule="exact"/>
        <w:rPr>
          <w:rFonts w:ascii="仿宋_GB2312" w:eastAsia="仿宋_GB2312" w:hAnsi="仿宋_GB2312" w:cs="仿宋_GB2312"/>
          <w:sz w:val="32"/>
          <w:szCs w:val="32"/>
        </w:rPr>
      </w:pPr>
    </w:p>
    <w:p w:rsidR="004E1B55" w:rsidRDefault="004E1B55" w:rsidP="00F6720C">
      <w:pPr>
        <w:spacing w:line="580" w:lineRule="exact"/>
        <w:rPr>
          <w:rFonts w:ascii="仿宋_GB2312" w:eastAsia="仿宋_GB2312" w:hAnsi="仿宋_GB2312" w:cs="仿宋_GB2312"/>
          <w:sz w:val="32"/>
          <w:szCs w:val="32"/>
        </w:rPr>
      </w:pPr>
    </w:p>
    <w:p w:rsidR="004E1B55" w:rsidRDefault="004E1B55" w:rsidP="00F6720C">
      <w:pPr>
        <w:spacing w:line="580" w:lineRule="exact"/>
        <w:rPr>
          <w:rFonts w:ascii="仿宋_GB2312" w:eastAsia="仿宋_GB2312" w:hAnsi="仿宋_GB2312" w:cs="仿宋_GB2312"/>
          <w:sz w:val="32"/>
          <w:szCs w:val="32"/>
        </w:rPr>
      </w:pPr>
    </w:p>
    <w:p w:rsidR="004E1B55" w:rsidRDefault="004E1B55" w:rsidP="00F6720C">
      <w:pPr>
        <w:spacing w:line="580" w:lineRule="exact"/>
        <w:rPr>
          <w:rFonts w:ascii="仿宋_GB2312" w:eastAsia="仿宋_GB2312" w:hAnsi="仿宋_GB2312" w:cs="仿宋_GB2312"/>
          <w:sz w:val="32"/>
          <w:szCs w:val="32"/>
        </w:rPr>
      </w:pPr>
    </w:p>
    <w:p w:rsidR="004E1B55" w:rsidRDefault="00344DE8" w:rsidP="00F6720C">
      <w:pPr>
        <w:spacing w:line="580" w:lineRule="exact"/>
        <w:ind w:right="960"/>
        <w:jc w:val="center"/>
        <w:rPr>
          <w:rFonts w:ascii="仿宋" w:eastAsia="仿宋" w:hAnsi="仿宋"/>
          <w:sz w:val="32"/>
          <w:szCs w:val="32"/>
        </w:rPr>
      </w:pPr>
      <w:r>
        <w:rPr>
          <w:rFonts w:ascii="仿宋" w:eastAsia="仿宋" w:hAnsi="仿宋" w:hint="eastAsia"/>
          <w:sz w:val="32"/>
          <w:szCs w:val="32"/>
        </w:rPr>
        <w:t xml:space="preserve">                       </w:t>
      </w:r>
      <w:r w:rsidR="00F6720C">
        <w:rPr>
          <w:rFonts w:ascii="仿宋" w:eastAsia="仿宋" w:hAnsi="仿宋" w:hint="eastAsia"/>
          <w:sz w:val="32"/>
          <w:szCs w:val="32"/>
        </w:rPr>
        <w:t xml:space="preserve">   </w:t>
      </w:r>
      <w:r>
        <w:rPr>
          <w:rFonts w:ascii="仿宋" w:eastAsia="仿宋" w:hAnsi="仿宋" w:hint="eastAsia"/>
          <w:sz w:val="32"/>
          <w:szCs w:val="32"/>
        </w:rPr>
        <w:t xml:space="preserve">    慈溪市商务局</w:t>
      </w:r>
    </w:p>
    <w:p w:rsidR="004E1B55" w:rsidRDefault="00344DE8" w:rsidP="00F6720C">
      <w:pPr>
        <w:spacing w:line="580" w:lineRule="exact"/>
        <w:ind w:right="960"/>
        <w:jc w:val="right"/>
        <w:rPr>
          <w:rFonts w:ascii="仿宋" w:eastAsia="仿宋" w:hAnsi="仿宋"/>
          <w:sz w:val="32"/>
          <w:szCs w:val="32"/>
        </w:rPr>
      </w:pPr>
      <w:r>
        <w:rPr>
          <w:rFonts w:ascii="仿宋" w:eastAsia="仿宋" w:hAnsi="仿宋"/>
          <w:sz w:val="32"/>
          <w:szCs w:val="32"/>
        </w:rPr>
        <w:t>2020年</w:t>
      </w:r>
      <w:r>
        <w:rPr>
          <w:rFonts w:ascii="仿宋" w:eastAsia="仿宋" w:hAnsi="仿宋" w:hint="eastAsia"/>
          <w:sz w:val="32"/>
          <w:szCs w:val="32"/>
        </w:rPr>
        <w:t>9</w:t>
      </w:r>
      <w:r>
        <w:rPr>
          <w:rFonts w:ascii="仿宋" w:eastAsia="仿宋" w:hAnsi="仿宋"/>
          <w:sz w:val="32"/>
          <w:szCs w:val="32"/>
        </w:rPr>
        <w:t>月</w:t>
      </w:r>
      <w:r w:rsidR="00F6720C">
        <w:rPr>
          <w:rFonts w:ascii="仿宋" w:eastAsia="仿宋" w:hAnsi="仿宋" w:hint="eastAsia"/>
          <w:sz w:val="32"/>
          <w:szCs w:val="32"/>
        </w:rPr>
        <w:t>14</w:t>
      </w:r>
      <w:r>
        <w:rPr>
          <w:rFonts w:ascii="仿宋" w:eastAsia="仿宋" w:hAnsi="仿宋"/>
          <w:sz w:val="32"/>
          <w:szCs w:val="32"/>
        </w:rPr>
        <w:t>日</w:t>
      </w:r>
    </w:p>
    <w:p w:rsidR="004E1B55" w:rsidRDefault="004E1B55" w:rsidP="00F6720C">
      <w:pPr>
        <w:spacing w:line="580" w:lineRule="exact"/>
        <w:ind w:right="1280"/>
        <w:jc w:val="right"/>
        <w:rPr>
          <w:rFonts w:ascii="仿宋" w:eastAsia="仿宋" w:hAnsi="仿宋"/>
          <w:sz w:val="32"/>
          <w:szCs w:val="32"/>
        </w:rPr>
      </w:pPr>
    </w:p>
    <w:p w:rsidR="004E1B55" w:rsidRDefault="004E1B55" w:rsidP="00F6720C">
      <w:pPr>
        <w:spacing w:line="580" w:lineRule="exact"/>
        <w:ind w:right="83" w:firstLineChars="200" w:firstLine="624"/>
        <w:rPr>
          <w:rFonts w:ascii="仿宋" w:eastAsia="仿宋" w:hAnsi="仿宋"/>
          <w:spacing w:val="-4"/>
          <w:sz w:val="32"/>
          <w:szCs w:val="32"/>
        </w:rPr>
      </w:pPr>
    </w:p>
    <w:p w:rsidR="004E1B55" w:rsidRDefault="004E1B55" w:rsidP="00F6720C">
      <w:pPr>
        <w:spacing w:line="580" w:lineRule="exact"/>
        <w:ind w:right="83" w:firstLineChars="200" w:firstLine="624"/>
        <w:rPr>
          <w:rFonts w:ascii="仿宋" w:eastAsia="仿宋" w:hAnsi="仿宋"/>
          <w:spacing w:val="-4"/>
          <w:sz w:val="32"/>
          <w:szCs w:val="32"/>
        </w:rPr>
      </w:pPr>
    </w:p>
    <w:p w:rsidR="004E1B55" w:rsidRDefault="004E1B55" w:rsidP="00F6720C">
      <w:pPr>
        <w:spacing w:line="580" w:lineRule="exact"/>
        <w:ind w:right="83" w:firstLineChars="200" w:firstLine="624"/>
        <w:rPr>
          <w:rFonts w:ascii="仿宋" w:eastAsia="仿宋" w:hAnsi="仿宋"/>
          <w:spacing w:val="-4"/>
          <w:sz w:val="32"/>
          <w:szCs w:val="32"/>
        </w:rPr>
      </w:pPr>
    </w:p>
    <w:p w:rsidR="004E1B55" w:rsidRDefault="004E1B55" w:rsidP="00F6720C">
      <w:pPr>
        <w:spacing w:line="580" w:lineRule="exact"/>
        <w:ind w:right="83" w:firstLineChars="200" w:firstLine="624"/>
        <w:rPr>
          <w:rFonts w:ascii="仿宋" w:eastAsia="仿宋" w:hAnsi="仿宋" w:hint="eastAsia"/>
          <w:spacing w:val="-4"/>
          <w:sz w:val="32"/>
          <w:szCs w:val="32"/>
        </w:rPr>
      </w:pPr>
    </w:p>
    <w:p w:rsidR="00F6720C" w:rsidRDefault="00F6720C" w:rsidP="00F6720C">
      <w:pPr>
        <w:spacing w:line="580" w:lineRule="exact"/>
        <w:ind w:right="83" w:firstLineChars="200" w:firstLine="624"/>
        <w:rPr>
          <w:rFonts w:ascii="仿宋" w:eastAsia="仿宋" w:hAnsi="仿宋" w:hint="eastAsia"/>
          <w:spacing w:val="-4"/>
          <w:sz w:val="32"/>
          <w:szCs w:val="32"/>
        </w:rPr>
      </w:pPr>
    </w:p>
    <w:p w:rsidR="00F6720C" w:rsidRDefault="00F6720C" w:rsidP="00F6720C">
      <w:pPr>
        <w:spacing w:line="580" w:lineRule="exact"/>
        <w:ind w:right="83" w:firstLineChars="200" w:firstLine="624"/>
        <w:rPr>
          <w:rFonts w:ascii="仿宋" w:eastAsia="仿宋" w:hAnsi="仿宋"/>
          <w:spacing w:val="-4"/>
          <w:sz w:val="32"/>
          <w:szCs w:val="32"/>
        </w:rPr>
      </w:pPr>
    </w:p>
    <w:p w:rsidR="004E1B55" w:rsidRDefault="004E1B55" w:rsidP="00F6720C">
      <w:pPr>
        <w:spacing w:line="580" w:lineRule="exact"/>
        <w:ind w:right="83" w:firstLineChars="200" w:firstLine="624"/>
        <w:rPr>
          <w:rFonts w:ascii="仿宋" w:eastAsia="仿宋" w:hAnsi="仿宋"/>
          <w:spacing w:val="-4"/>
          <w:sz w:val="32"/>
          <w:szCs w:val="32"/>
        </w:rPr>
      </w:pPr>
    </w:p>
    <w:p w:rsidR="004E1B55" w:rsidRDefault="00344DE8" w:rsidP="00F6720C">
      <w:pPr>
        <w:spacing w:line="580" w:lineRule="exact"/>
        <w:ind w:right="83" w:firstLineChars="200" w:firstLine="624"/>
        <w:rPr>
          <w:rFonts w:ascii="仿宋" w:eastAsia="仿宋" w:hAnsi="仿宋"/>
          <w:spacing w:val="-4"/>
          <w:sz w:val="32"/>
          <w:szCs w:val="32"/>
        </w:rPr>
      </w:pPr>
      <w:r>
        <w:rPr>
          <w:rFonts w:ascii="仿宋" w:eastAsia="仿宋" w:hAnsi="仿宋" w:hint="eastAsia"/>
          <w:spacing w:val="-4"/>
          <w:sz w:val="32"/>
          <w:szCs w:val="32"/>
        </w:rPr>
        <w:t>抄送：市人大代表工委，市政府办公室，长河镇人大代表团。</w:t>
      </w:r>
    </w:p>
    <w:p w:rsidR="004E1B55" w:rsidRDefault="00344DE8" w:rsidP="00F6720C">
      <w:pPr>
        <w:spacing w:line="580" w:lineRule="exact"/>
        <w:ind w:right="1920" w:firstLineChars="200" w:firstLine="624"/>
        <w:rPr>
          <w:rFonts w:ascii="仿宋" w:eastAsia="仿宋" w:hAnsi="仿宋"/>
          <w:spacing w:val="-4"/>
          <w:sz w:val="32"/>
          <w:szCs w:val="32"/>
        </w:rPr>
      </w:pPr>
      <w:r>
        <w:rPr>
          <w:rFonts w:ascii="仿宋" w:eastAsia="仿宋" w:hAnsi="仿宋" w:hint="eastAsia"/>
          <w:spacing w:val="-4"/>
          <w:sz w:val="32"/>
          <w:szCs w:val="32"/>
        </w:rPr>
        <w:t>联系人：孙巧玲。</w:t>
      </w:r>
    </w:p>
    <w:p w:rsidR="004E1B55" w:rsidRPr="00F6720C" w:rsidRDefault="00344DE8" w:rsidP="00F6720C">
      <w:pPr>
        <w:spacing w:line="580" w:lineRule="exact"/>
        <w:ind w:right="1920" w:firstLineChars="200" w:firstLine="624"/>
        <w:rPr>
          <w:rFonts w:ascii="仿宋" w:eastAsia="仿宋" w:hAnsi="仿宋"/>
          <w:spacing w:val="-4"/>
          <w:sz w:val="32"/>
          <w:szCs w:val="32"/>
        </w:rPr>
      </w:pPr>
      <w:r>
        <w:rPr>
          <w:rFonts w:ascii="仿宋" w:eastAsia="仿宋" w:hAnsi="仿宋" w:hint="eastAsia"/>
          <w:spacing w:val="-4"/>
          <w:sz w:val="32"/>
          <w:szCs w:val="32"/>
        </w:rPr>
        <w:t>联系电话：63968910；13505748927。</w:t>
      </w:r>
    </w:p>
    <w:sectPr w:rsidR="004E1B55" w:rsidRPr="00F6720C" w:rsidSect="00F6720C">
      <w:footerReference w:type="default" r:id="rId8"/>
      <w:pgSz w:w="11906" w:h="16838"/>
      <w:pgMar w:top="2098" w:right="1588" w:bottom="1985"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5EAA" w:rsidRDefault="007D5EAA" w:rsidP="004E1B55">
      <w:r>
        <w:separator/>
      </w:r>
    </w:p>
  </w:endnote>
  <w:endnote w:type="continuationSeparator" w:id="0">
    <w:p w:rsidR="007D5EAA" w:rsidRDefault="007D5EAA" w:rsidP="004E1B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_GB2312">
    <w:altName w:val="Arial Unicode MS"/>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1B55" w:rsidRDefault="004E1B55">
    <w:pPr>
      <w:pStyle w:val="a3"/>
      <w:jc w:val="center"/>
    </w:pPr>
    <w:r>
      <w:fldChar w:fldCharType="begin"/>
    </w:r>
    <w:r w:rsidR="00344DE8">
      <w:instrText>PAGE   \* MERGEFORMAT</w:instrText>
    </w:r>
    <w:r>
      <w:fldChar w:fldCharType="separate"/>
    </w:r>
    <w:r w:rsidR="00F6720C" w:rsidRPr="00F6720C">
      <w:rPr>
        <w:noProof/>
        <w:lang w:val="zh-CN"/>
      </w:rPr>
      <w:t>1</w:t>
    </w:r>
    <w:r>
      <w:fldChar w:fldCharType="end"/>
    </w:r>
  </w:p>
  <w:p w:rsidR="004E1B55" w:rsidRDefault="004E1B55">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5EAA" w:rsidRDefault="007D5EAA" w:rsidP="004E1B55">
      <w:r>
        <w:separator/>
      </w:r>
    </w:p>
  </w:footnote>
  <w:footnote w:type="continuationSeparator" w:id="0">
    <w:p w:rsidR="007D5EAA" w:rsidRDefault="007D5EAA" w:rsidP="004E1B5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901C1"/>
    <w:rsid w:val="00005E37"/>
    <w:rsid w:val="001122F9"/>
    <w:rsid w:val="002668CA"/>
    <w:rsid w:val="002A5EF3"/>
    <w:rsid w:val="00344DE8"/>
    <w:rsid w:val="00455AC5"/>
    <w:rsid w:val="004A3409"/>
    <w:rsid w:val="004B2C63"/>
    <w:rsid w:val="004E1B55"/>
    <w:rsid w:val="005271EE"/>
    <w:rsid w:val="0079046B"/>
    <w:rsid w:val="007D09A3"/>
    <w:rsid w:val="007D5EAA"/>
    <w:rsid w:val="008530D4"/>
    <w:rsid w:val="009048B5"/>
    <w:rsid w:val="00953871"/>
    <w:rsid w:val="0095671A"/>
    <w:rsid w:val="0096454A"/>
    <w:rsid w:val="00A6245C"/>
    <w:rsid w:val="00B45FC7"/>
    <w:rsid w:val="00B901C1"/>
    <w:rsid w:val="00BA3F46"/>
    <w:rsid w:val="00C17916"/>
    <w:rsid w:val="00D23E15"/>
    <w:rsid w:val="00DE3585"/>
    <w:rsid w:val="00E712FC"/>
    <w:rsid w:val="00EF530D"/>
    <w:rsid w:val="00F6720C"/>
    <w:rsid w:val="79593AF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1B55"/>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4E1B55"/>
    <w:pPr>
      <w:tabs>
        <w:tab w:val="center" w:pos="4153"/>
        <w:tab w:val="right" w:pos="8306"/>
      </w:tabs>
      <w:snapToGrid w:val="0"/>
      <w:jc w:val="left"/>
    </w:pPr>
    <w:rPr>
      <w:sz w:val="18"/>
      <w:szCs w:val="18"/>
    </w:rPr>
  </w:style>
  <w:style w:type="paragraph" w:styleId="a4">
    <w:name w:val="header"/>
    <w:basedOn w:val="a"/>
    <w:link w:val="Char0"/>
    <w:uiPriority w:val="99"/>
    <w:semiHidden/>
    <w:unhideWhenUsed/>
    <w:rsid w:val="004E1B55"/>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rsid w:val="004E1B55"/>
    <w:rPr>
      <w:sz w:val="18"/>
      <w:szCs w:val="18"/>
    </w:rPr>
  </w:style>
  <w:style w:type="character" w:customStyle="1" w:styleId="Char">
    <w:name w:val="页脚 Char"/>
    <w:basedOn w:val="a0"/>
    <w:link w:val="a3"/>
    <w:uiPriority w:val="99"/>
    <w:rsid w:val="004E1B55"/>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6</Pages>
  <Words>414</Words>
  <Characters>2364</Characters>
  <Application>Microsoft Office Word</Application>
  <DocSecurity>0</DocSecurity>
  <Lines>19</Lines>
  <Paragraphs>5</Paragraphs>
  <ScaleCrop>false</ScaleCrop>
  <Company>Microsoft</Company>
  <LinksUpToDate>false</LinksUpToDate>
  <CharactersWithSpaces>2773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方奕</cp:lastModifiedBy>
  <cp:revision>4</cp:revision>
  <cp:lastPrinted>2020-09-14T01:28:00Z</cp:lastPrinted>
  <dcterms:created xsi:type="dcterms:W3CDTF">2020-09-11T09:51:00Z</dcterms:created>
  <dcterms:modified xsi:type="dcterms:W3CDTF">2020-09-14T06:58:00Z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